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Pr="002251B1">
        <w:rPr>
          <w:rFonts w:ascii="Calibri" w:hAnsi="Calibri" w:cs="Arial"/>
          <w:b/>
        </w:rPr>
        <w:t>COPE/SZP/</w:t>
      </w:r>
      <w:r w:rsidR="0012764D">
        <w:rPr>
          <w:rFonts w:ascii="Calibri" w:hAnsi="Calibri" w:cs="Arial"/>
          <w:b/>
        </w:rPr>
        <w:t>1</w:t>
      </w:r>
      <w:r w:rsidRPr="002251B1">
        <w:rPr>
          <w:rFonts w:ascii="Calibri" w:hAnsi="Calibri" w:cs="Arial"/>
          <w:b/>
        </w:rPr>
        <w:t>/201</w:t>
      </w:r>
      <w:r w:rsidR="0012764D">
        <w:rPr>
          <w:rFonts w:ascii="Calibri" w:hAnsi="Calibri" w:cs="Arial"/>
          <w:b/>
        </w:rPr>
        <w:t>5</w:t>
      </w:r>
    </w:p>
    <w:p w:rsidR="0012764D" w:rsidRDefault="0012764D" w:rsidP="00D17E98">
      <w:pPr>
        <w:rPr>
          <w:rFonts w:ascii="Calibri" w:hAnsi="Calibri" w:cs="Arial"/>
          <w:sz w:val="20"/>
        </w:rPr>
      </w:pP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  <w:r w:rsidR="002251B1">
        <w:rPr>
          <w:rFonts w:ascii="Calibri" w:hAnsi="Calibri" w:cs="Arial"/>
          <w:sz w:val="20"/>
        </w:rPr>
        <w:t>…….. 201</w:t>
      </w:r>
      <w:r w:rsidR="0012764D">
        <w:rPr>
          <w:rFonts w:ascii="Calibri" w:hAnsi="Calibri" w:cs="Arial"/>
          <w:sz w:val="20"/>
        </w:rPr>
        <w:t xml:space="preserve">5 </w:t>
      </w:r>
      <w:r w:rsidR="002251B1">
        <w:rPr>
          <w:rFonts w:ascii="Calibri" w:hAnsi="Calibri" w:cs="Arial"/>
          <w:sz w:val="20"/>
        </w:rPr>
        <w:t>r.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D17E98" w:rsidRPr="007B4672" w:rsidRDefault="00FC7B90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/>
          <w:sz w:val="20"/>
        </w:rPr>
        <w:t>Centrum Obsługi Projektów Europejskich MSW</w:t>
      </w:r>
      <w:r w:rsidR="00D17E98" w:rsidRPr="007B4672">
        <w:rPr>
          <w:rFonts w:ascii="Calibri" w:hAnsi="Calibri" w:cs="Arial"/>
          <w:b/>
          <w:sz w:val="20"/>
        </w:rPr>
        <w:t>,</w:t>
      </w:r>
      <w:r w:rsidR="00D17E98" w:rsidRPr="007B4672">
        <w:rPr>
          <w:rFonts w:ascii="Calibri" w:hAnsi="Calibri" w:cs="Arial"/>
          <w:sz w:val="20"/>
        </w:rPr>
        <w:t xml:space="preserve"> </w:t>
      </w:r>
      <w:r w:rsidR="00F35872" w:rsidRPr="007B4672">
        <w:rPr>
          <w:rFonts w:ascii="Calibri" w:hAnsi="Calibri" w:cs="Arial"/>
          <w:sz w:val="20"/>
        </w:rPr>
        <w:t xml:space="preserve">ul. Rakowiecka 2A, 02-517 Warszawa, NIP: </w:t>
      </w:r>
      <w:r w:rsidR="00865AB8">
        <w:rPr>
          <w:rFonts w:ascii="Calibri" w:hAnsi="Calibri" w:cs="Arial"/>
          <w:sz w:val="20"/>
        </w:rPr>
        <w:t>5213663715,</w:t>
      </w:r>
      <w:r w:rsidR="00D17E98" w:rsidRPr="007B4672">
        <w:rPr>
          <w:rFonts w:ascii="Calibri" w:hAnsi="Calibri" w:cs="Arial"/>
          <w:sz w:val="20"/>
        </w:rPr>
        <w:t xml:space="preserve"> zwan</w:t>
      </w:r>
      <w:r w:rsidR="00865AB8">
        <w:rPr>
          <w:rFonts w:ascii="Calibri" w:hAnsi="Calibri" w:cs="Arial"/>
          <w:sz w:val="20"/>
        </w:rPr>
        <w:t>ym</w:t>
      </w:r>
      <w:r w:rsidR="00D17E98" w:rsidRPr="007B4672">
        <w:rPr>
          <w:rFonts w:ascii="Calibri" w:hAnsi="Calibri" w:cs="Arial"/>
          <w:sz w:val="20"/>
        </w:rPr>
        <w:t xml:space="preserve"> dalej </w:t>
      </w:r>
      <w:r w:rsidR="00D17E98" w:rsidRPr="007B4672">
        <w:rPr>
          <w:rFonts w:ascii="Calibri" w:hAnsi="Calibri" w:cs="Arial"/>
          <w:b/>
          <w:sz w:val="20"/>
        </w:rPr>
        <w:t>Zamawiającym</w:t>
      </w:r>
      <w:r w:rsidR="00D17E98" w:rsidRPr="007B4672">
        <w:rPr>
          <w:rFonts w:ascii="Calibri" w:hAnsi="Calibri" w:cs="Arial"/>
          <w:sz w:val="20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reprezentowanym przez:</w:t>
      </w:r>
    </w:p>
    <w:p w:rsidR="00D17E98" w:rsidRPr="007B4672" w:rsidRDefault="002251B1" w:rsidP="0079258A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Pana Mariusza Kasprzyka </w:t>
      </w:r>
      <w:r w:rsidR="0079258A">
        <w:rPr>
          <w:rFonts w:ascii="Calibri" w:hAnsi="Calibri" w:cs="Arial"/>
          <w:b/>
          <w:sz w:val="20"/>
        </w:rPr>
        <w:t>–</w:t>
      </w:r>
      <w:r>
        <w:rPr>
          <w:rFonts w:ascii="Calibri" w:hAnsi="Calibri" w:cs="Arial"/>
          <w:b/>
          <w:sz w:val="20"/>
        </w:rPr>
        <w:t xml:space="preserve"> Dyrektora</w:t>
      </w:r>
      <w:r w:rsidR="0079258A">
        <w:rPr>
          <w:rFonts w:ascii="Calibri" w:hAnsi="Calibri" w:cs="Arial"/>
          <w:b/>
          <w:sz w:val="20"/>
        </w:rPr>
        <w:t xml:space="preserve">, </w:t>
      </w:r>
      <w:r w:rsidR="0079258A" w:rsidRPr="00B55C0F">
        <w:rPr>
          <w:rFonts w:ascii="Calibri" w:hAnsi="Calibri" w:cs="Arial"/>
          <w:sz w:val="20"/>
        </w:rPr>
        <w:t>działającego na podstawie aktu powołania na Dyrektora Centrum Obsługi Projektów Europejskich z dnia 20 grudnia 2013 r., którego poświadczona za zgodność z oryginałem kopia stanowi załącznik nr 3 do umowy.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  <w:r w:rsidR="0079258A">
        <w:rPr>
          <w:rFonts w:ascii="Calibri" w:hAnsi="Calibri" w:cs="Arial"/>
          <w:b/>
          <w:sz w:val="20"/>
          <w:szCs w:val="20"/>
        </w:rPr>
        <w:t xml:space="preserve"> - </w:t>
      </w:r>
      <w:r w:rsidR="0079258A" w:rsidRPr="00B55C0F">
        <w:rPr>
          <w:rFonts w:ascii="Calibri" w:hAnsi="Calibri" w:cs="Arial"/>
          <w:sz w:val="20"/>
        </w:rPr>
        <w:t xml:space="preserve">działającego na podstawie </w:t>
      </w:r>
      <w:r w:rsidR="0079258A">
        <w:rPr>
          <w:rFonts w:ascii="Calibri" w:hAnsi="Calibri" w:cs="Arial"/>
          <w:sz w:val="20"/>
        </w:rPr>
        <w:t xml:space="preserve">………., </w:t>
      </w:r>
      <w:r w:rsidR="0079258A" w:rsidRPr="00B55C0F">
        <w:rPr>
          <w:rFonts w:ascii="Calibri" w:hAnsi="Calibri" w:cs="Arial"/>
          <w:sz w:val="20"/>
        </w:rPr>
        <w:t xml:space="preserve">którego poświadczona za zgodność z oryginałem kopia stanowi załącznik nr </w:t>
      </w:r>
      <w:r w:rsidR="0079258A">
        <w:rPr>
          <w:rFonts w:ascii="Calibri" w:hAnsi="Calibri" w:cs="Arial"/>
          <w:sz w:val="20"/>
        </w:rPr>
        <w:t>4</w:t>
      </w:r>
      <w:r w:rsidR="0079258A" w:rsidRPr="00B55C0F">
        <w:rPr>
          <w:rFonts w:ascii="Calibri" w:hAnsi="Calibri" w:cs="Arial"/>
          <w:sz w:val="20"/>
        </w:rPr>
        <w:t xml:space="preserve"> do umowy.</w:t>
      </w:r>
    </w:p>
    <w:p w:rsidR="0079258A" w:rsidRPr="002251B1" w:rsidRDefault="0079258A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zwan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w dalszych postanowieniach </w:t>
      </w:r>
      <w:r w:rsidRPr="007B4672">
        <w:rPr>
          <w:rFonts w:ascii="Calibri" w:hAnsi="Calibri" w:cs="Arial"/>
          <w:b/>
        </w:rPr>
        <w:t>Wykonawcą</w:t>
      </w:r>
      <w:r w:rsidRPr="007B4672">
        <w:rPr>
          <w:rFonts w:ascii="Calibri" w:hAnsi="Calibri" w:cs="Arial"/>
        </w:rPr>
        <w:t xml:space="preserve">, 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Niniejsza umowa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32139D" w:rsidRPr="0032139D">
        <w:rPr>
          <w:rFonts w:ascii="Calibri" w:hAnsi="Calibri" w:cs="Arial"/>
          <w:sz w:val="20"/>
        </w:rPr>
        <w:t>COPE/SZP/</w:t>
      </w:r>
      <w:r w:rsidR="0012764D">
        <w:rPr>
          <w:rFonts w:ascii="Calibri" w:hAnsi="Calibri" w:cs="Arial"/>
          <w:sz w:val="20"/>
        </w:rPr>
        <w:t>1</w:t>
      </w:r>
      <w:r w:rsidR="0032139D" w:rsidRPr="0032139D">
        <w:rPr>
          <w:rFonts w:ascii="Calibri" w:hAnsi="Calibri" w:cs="Arial"/>
          <w:sz w:val="20"/>
        </w:rPr>
        <w:t>/201</w:t>
      </w:r>
      <w:r w:rsidR="0012764D">
        <w:rPr>
          <w:rFonts w:ascii="Calibri" w:hAnsi="Calibri" w:cs="Arial"/>
          <w:sz w:val="20"/>
        </w:rPr>
        <w:t>5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 xml:space="preserve">art. 4 </w:t>
      </w:r>
      <w:proofErr w:type="spellStart"/>
      <w:r w:rsidR="00360AEB">
        <w:rPr>
          <w:rFonts w:ascii="Calibri" w:hAnsi="Calibri" w:cs="Arial"/>
          <w:sz w:val="20"/>
        </w:rPr>
        <w:t>pkt</w:t>
      </w:r>
      <w:proofErr w:type="spellEnd"/>
      <w:r w:rsidR="00360AEB">
        <w:rPr>
          <w:rFonts w:ascii="Calibri" w:hAnsi="Calibri" w:cs="Arial"/>
          <w:sz w:val="20"/>
        </w:rPr>
        <w:t xml:space="preserve"> 8</w:t>
      </w:r>
      <w:r w:rsidRPr="007B4672">
        <w:rPr>
          <w:rFonts w:ascii="Calibri" w:hAnsi="Calibri" w:cs="Arial"/>
          <w:sz w:val="20"/>
        </w:rPr>
        <w:t xml:space="preserve"> ustawy Prawo zamówień publicznych (tekst jednolity - </w:t>
      </w:r>
      <w:r w:rsidR="00573434" w:rsidRPr="007B4672">
        <w:rPr>
          <w:rFonts w:ascii="Calibri" w:hAnsi="Calibri" w:cs="Arial"/>
          <w:sz w:val="20"/>
        </w:rPr>
        <w:t>Dz. U. z 2010r. nr 113 poz. 759</w:t>
      </w:r>
      <w:r w:rsidR="00A525E3" w:rsidRPr="007B4672">
        <w:rPr>
          <w:rFonts w:ascii="Calibri" w:hAnsi="Calibri" w:cs="Arial"/>
          <w:sz w:val="20"/>
        </w:rPr>
        <w:t>).</w:t>
      </w:r>
      <w:r w:rsidRPr="007B4672">
        <w:rPr>
          <w:rFonts w:ascii="Calibri" w:hAnsi="Calibri" w:cs="Arial"/>
          <w:sz w:val="20"/>
        </w:rPr>
        <w:t xml:space="preserve">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12764D">
        <w:rPr>
          <w:rFonts w:ascii="Calibri" w:hAnsi="Calibri" w:cs="Arial"/>
          <w:sz w:val="20"/>
        </w:rPr>
        <w:t>dwóch serwerów wraz z oprogramowaniem</w:t>
      </w:r>
      <w:r w:rsidR="00360AEB">
        <w:rPr>
          <w:rFonts w:ascii="Calibri" w:hAnsi="Calibri" w:cs="Arial"/>
          <w:sz w:val="20"/>
        </w:rPr>
        <w:t xml:space="preserve"> zgodnie z ofertą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Dostawa przedmiotu zamówienia zostanie zrealizowana w terminie </w:t>
      </w:r>
      <w:r w:rsidR="008339A6">
        <w:rPr>
          <w:rFonts w:ascii="Calibri" w:hAnsi="Calibri" w:cs="Arial"/>
          <w:sz w:val="20"/>
        </w:rPr>
        <w:t>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2251B1">
        <w:rPr>
          <w:rFonts w:ascii="Calibri" w:hAnsi="Calibri" w:cs="Arial"/>
          <w:sz w:val="20"/>
        </w:rPr>
        <w:t xml:space="preserve">umowy.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Potwierdzenie odbioru całości bądź części przedmiotu zamówienia następować będzie w postaci pisemnego protokołu odbioru podpisanego przez obie srony umowy, którego wzór stanowi załącznik nr </w:t>
      </w:r>
      <w:r w:rsidR="0079258A">
        <w:rPr>
          <w:rFonts w:ascii="Calibri" w:hAnsi="Calibri" w:cs="Arial"/>
          <w:sz w:val="20"/>
        </w:rPr>
        <w:t>2</w:t>
      </w:r>
      <w:r w:rsidRPr="002251B1">
        <w:rPr>
          <w:rFonts w:ascii="Calibri" w:hAnsi="Calibri" w:cs="Arial"/>
          <w:sz w:val="20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D17E98" w:rsidRPr="0012764D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12764D">
        <w:rPr>
          <w:rFonts w:ascii="Calibri" w:hAnsi="Calibri" w:cs="Arial"/>
          <w:sz w:val="20"/>
        </w:rPr>
        <w:t>W razie odmowy odbioru przedmiotu umowy przez Zamawiającego, sporządza się protokół podpisany przez obie strony, w którym wskazuje się przyczynę odmowy</w:t>
      </w:r>
      <w:r w:rsidR="006879B8" w:rsidRPr="0012764D">
        <w:rPr>
          <w:rFonts w:ascii="Calibri" w:hAnsi="Calibri" w:cs="Arial"/>
          <w:sz w:val="20"/>
        </w:rPr>
        <w:t xml:space="preserve"> </w:t>
      </w:r>
      <w:r w:rsidRPr="0012764D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D17E98" w:rsidRPr="0012764D" w:rsidRDefault="00D17E98" w:rsidP="005606B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12764D">
        <w:rPr>
          <w:rFonts w:ascii="Calibri" w:hAnsi="Calibri" w:cs="Arial"/>
          <w:sz w:val="20"/>
        </w:rPr>
        <w:t xml:space="preserve">Przedmiot zamówienia zostanie dostarczony </w:t>
      </w:r>
      <w:r w:rsidR="00A84C2C" w:rsidRPr="0012764D">
        <w:rPr>
          <w:rFonts w:ascii="Calibri" w:hAnsi="Calibri" w:cs="Arial"/>
          <w:sz w:val="20"/>
        </w:rPr>
        <w:t>odpowiednio pod adres</w:t>
      </w:r>
      <w:r w:rsidR="0012764D" w:rsidRPr="0012764D">
        <w:rPr>
          <w:rFonts w:ascii="Calibri" w:hAnsi="Calibri" w:cs="Arial"/>
          <w:sz w:val="20"/>
        </w:rPr>
        <w:t xml:space="preserve"> </w:t>
      </w:r>
      <w:r w:rsidR="00573434" w:rsidRPr="0012764D">
        <w:rPr>
          <w:rFonts w:ascii="Calibri" w:hAnsi="Calibri" w:cs="Arial"/>
          <w:sz w:val="20"/>
          <w:szCs w:val="20"/>
        </w:rPr>
        <w:t>ul.</w:t>
      </w:r>
      <w:r w:rsidR="0012764D" w:rsidRPr="0012764D">
        <w:rPr>
          <w:rFonts w:ascii="Calibri" w:hAnsi="Calibri" w:cs="Arial"/>
          <w:sz w:val="20"/>
          <w:szCs w:val="20"/>
        </w:rPr>
        <w:t xml:space="preserve"> Rakowiecka 2A, 02-517 Warszawa,</w:t>
      </w:r>
      <w:r w:rsidR="0012764D">
        <w:rPr>
          <w:rFonts w:ascii="Calibri" w:hAnsi="Calibri" w:cs="Arial"/>
          <w:sz w:val="20"/>
          <w:szCs w:val="20"/>
        </w:rPr>
        <w:t xml:space="preserve"> </w:t>
      </w:r>
      <w:r w:rsidRPr="0012764D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79258A" w:rsidRDefault="0079258A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realizacji przedmiotu umowy wg zasad określonych w umowie i SIWZ, na podstawie której Wykonawca złożył swoją ofertę, stanowiącą Załącznik nr </w:t>
      </w:r>
      <w:r w:rsidR="00360AEB">
        <w:rPr>
          <w:rFonts w:ascii="Calibri" w:hAnsi="Calibri"/>
          <w:sz w:val="20"/>
          <w:szCs w:val="20"/>
        </w:rPr>
        <w:t>1</w:t>
      </w:r>
      <w:r w:rsidR="0079258A">
        <w:rPr>
          <w:rFonts w:ascii="Calibri" w:hAnsi="Calibri"/>
          <w:sz w:val="20"/>
          <w:szCs w:val="20"/>
        </w:rPr>
        <w:t xml:space="preserve"> do umowy;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lastRenderedPageBreak/>
        <w:t>przekazania Zamawiającemu wraz z przedmiotem dostawy wszystkich płyt instalacyjnych, licencji na oprogr</w:t>
      </w:r>
      <w:r w:rsidR="0079258A">
        <w:rPr>
          <w:rFonts w:ascii="Calibri" w:hAnsi="Calibri"/>
          <w:sz w:val="20"/>
          <w:szCs w:val="20"/>
        </w:rPr>
        <w:t>amowanie, kart gwarancyjnych;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dostarczonego sprzętu na warunkach opisanych </w:t>
      </w:r>
      <w:r w:rsidR="00360AEB"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575DFA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odbioru przedmiotu zamówienia w czasie i w miejscu określonym</w:t>
      </w:r>
      <w:r w:rsidR="0079258A">
        <w:rPr>
          <w:rFonts w:ascii="Calibri" w:hAnsi="Calibri"/>
          <w:sz w:val="20"/>
          <w:szCs w:val="20"/>
        </w:rPr>
        <w:t xml:space="preserve"> zgodnie z § 1 ust. 2 i 3 Umowy;</w:t>
      </w:r>
      <w:r w:rsidRPr="007B4672">
        <w:rPr>
          <w:rFonts w:ascii="Calibri" w:hAnsi="Calibri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Wynagrodzenie Wykonawcy z tytułu realizacji um</w:t>
      </w:r>
      <w:r w:rsidR="00360AEB">
        <w:rPr>
          <w:rFonts w:ascii="Calibri" w:hAnsi="Calibri" w:cs="Arial"/>
          <w:sz w:val="20"/>
        </w:rPr>
        <w:t>owy strony ustalają w wysokości</w:t>
      </w:r>
      <w:r w:rsidRPr="007B4672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….</w:t>
      </w:r>
      <w:r w:rsidR="0032139D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zł </w:t>
      </w:r>
      <w:r w:rsidR="00360AEB" w:rsidRPr="007B4672">
        <w:rPr>
          <w:rFonts w:ascii="Calibri" w:hAnsi="Calibri" w:cs="Arial"/>
          <w:sz w:val="20"/>
        </w:rPr>
        <w:t xml:space="preserve">brutto </w:t>
      </w:r>
      <w:r w:rsidR="00360AEB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>(słownie</w:t>
      </w:r>
      <w:r w:rsidR="0032139D">
        <w:rPr>
          <w:rFonts w:ascii="Calibri" w:hAnsi="Calibri" w:cs="Arial"/>
          <w:sz w:val="20"/>
        </w:rPr>
        <w:t xml:space="preserve">: </w:t>
      </w:r>
      <w:r w:rsidR="00360AEB">
        <w:rPr>
          <w:rFonts w:ascii="Calibri" w:hAnsi="Calibri" w:cs="Arial"/>
          <w:sz w:val="20"/>
        </w:rPr>
        <w:t>…………….</w:t>
      </w:r>
      <w:r w:rsidR="0032139D">
        <w:rPr>
          <w:rFonts w:ascii="Calibri" w:hAnsi="Calibri" w:cs="Arial"/>
          <w:sz w:val="20"/>
        </w:rPr>
        <w:t>)</w:t>
      </w:r>
      <w:r w:rsidRPr="007B4672">
        <w:rPr>
          <w:rFonts w:ascii="Calibri" w:hAnsi="Calibri" w:cs="Arial"/>
          <w:sz w:val="20"/>
        </w:rPr>
        <w:t xml:space="preserve">. </w:t>
      </w:r>
    </w:p>
    <w:p w:rsidR="00575DFA" w:rsidRPr="0032139D" w:rsidRDefault="00D17E98" w:rsidP="005606BC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32139D">
        <w:rPr>
          <w:rFonts w:ascii="Calibri" w:hAnsi="Calibri" w:cs="Arial"/>
          <w:sz w:val="20"/>
        </w:rPr>
        <w:t>Wynagrodzenie  płat</w:t>
      </w:r>
      <w:r w:rsidR="0032139D" w:rsidRPr="0032139D">
        <w:rPr>
          <w:rFonts w:ascii="Calibri" w:hAnsi="Calibri" w:cs="Arial"/>
          <w:sz w:val="20"/>
        </w:rPr>
        <w:t xml:space="preserve">ne będzie na rachunek Wykonawcy </w:t>
      </w:r>
      <w:r w:rsidRPr="0032139D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D17E98" w:rsidRPr="007B4672" w:rsidRDefault="00D17E98" w:rsidP="00D17E98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</w:t>
      </w:r>
      <w:r w:rsidR="0079258A">
        <w:rPr>
          <w:rFonts w:ascii="Calibri" w:hAnsi="Calibri" w:cs="Arial"/>
          <w:sz w:val="20"/>
        </w:rPr>
        <w:t xml:space="preserve">kołu odbioru, o którym mowa w </w:t>
      </w:r>
      <w:r w:rsidRPr="007B4672">
        <w:rPr>
          <w:rFonts w:ascii="Calibri" w:hAnsi="Calibri" w:cs="Arial"/>
          <w:sz w:val="20"/>
        </w:rPr>
        <w:t>ust 2.</w:t>
      </w:r>
    </w:p>
    <w:p w:rsidR="00D17E98" w:rsidRPr="007B4672" w:rsidRDefault="00D17E98" w:rsidP="00E05BF0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7C75B1" w:rsidP="007C75B1">
      <w:pPr>
        <w:pStyle w:val="Lista"/>
        <w:spacing w:line="240" w:lineRule="auto"/>
        <w:ind w:left="0" w:firstLine="0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ustalają kary umowne z następujących tytułów: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Wykonawca płaci Zamawiającemu kary umowne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wykonaniu przedmiotu umowy w wysokości 0,1% wartości umowy brutto za każdy rozpoczęty dzień opóźnienia,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wad,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karę umowną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Pr="007B4672">
        <w:rPr>
          <w:rFonts w:ascii="Calibri" w:hAnsi="Calibri" w:cs="Arial"/>
          <w:szCs w:val="24"/>
        </w:rPr>
        <w:t>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Zamawiający zapłaci Wykonawcy odsetki ustawowe za zwłokę w zapłacie wynagrodzenia. 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Roszczenia Zamawiającego z tytułu kar umownych będą pokrywane w pierwszej kolejności z wynagrodzenia należnego Wykonawcy z tytułu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>Strony zastrzegają sobie prawo dochodzenia odszkodowania uzupełniającego przewyższającego wysokość zastrzeżonych kar umownych.</w:t>
      </w:r>
    </w:p>
    <w:p w:rsidR="0079258A" w:rsidRDefault="0079258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</w:rPr>
        <w:br w:type="page"/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lastRenderedPageBreak/>
        <w:t xml:space="preserve">§ 7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zasad i terminów dokonywania odbiorów dostaw, jeśli nie spowoduje zwiększenia kosztów dokonywania odbiorów, które obciążałyby zamawiającego;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Nie stanowi zmiany umowy w rozumieniu art. 144 ustawy Prawo zamówień publicznych w szczególności: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danych związanych z obsługą administracyjno-organizacyjną </w:t>
      </w:r>
      <w:r w:rsidRPr="007B4672">
        <w:rPr>
          <w:rFonts w:ascii="Calibri" w:hAnsi="Calibri" w:cs="Arial"/>
          <w:sz w:val="20"/>
        </w:rPr>
        <w:tab/>
        <w:t>Umowy (np. zmiana nr rachunku bankowego);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danych teleadresow</w:t>
      </w:r>
      <w:r w:rsidR="00360AEB">
        <w:rPr>
          <w:rFonts w:ascii="Calibri" w:hAnsi="Calibri" w:cs="Arial"/>
          <w:sz w:val="20"/>
        </w:rPr>
        <w:t xml:space="preserve">ych, zmiany osób wskazanych do </w:t>
      </w:r>
      <w:r w:rsidRPr="007B4672">
        <w:rPr>
          <w:rFonts w:ascii="Calibri" w:hAnsi="Calibri" w:cs="Arial"/>
          <w:sz w:val="20"/>
        </w:rPr>
        <w:t>kontaktów miedzy Stronami.</w:t>
      </w:r>
    </w:p>
    <w:p w:rsidR="00D17E98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umowy wymaga formy pisemnej pod rygorem nieważności z zastrzeżeniem ust. 2. </w:t>
      </w:r>
    </w:p>
    <w:p w:rsidR="0012764D" w:rsidRDefault="0012764D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Osobami odpowiedzialnymi za realizację umowy są:</w:t>
      </w:r>
    </w:p>
    <w:p w:rsidR="0012764D" w:rsidRDefault="0012764D" w:rsidP="0012764D">
      <w:pPr>
        <w:pStyle w:val="Akapitzlist"/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Ze strony zamawiającego:</w:t>
      </w:r>
    </w:p>
    <w:p w:rsidR="0012764D" w:rsidRPr="0012764D" w:rsidRDefault="0012764D" w:rsidP="0012764D">
      <w:pPr>
        <w:pStyle w:val="Akapitzlist"/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Ze strony wykonawcy: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mogą wyniknąć na tle realizacji umowy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sprawach nienormowanych niniejszą umową będą miały zastosowanie przepisy Kodeksu Cywilnego.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D00A7B" w:rsidRDefault="00D00A7B" w:rsidP="00360AEB">
      <w:pPr>
        <w:rPr>
          <w:rFonts w:ascii="Calibri" w:hAnsi="Calibri" w:cs="Arial"/>
          <w:sz w:val="20"/>
        </w:rPr>
      </w:pPr>
    </w:p>
    <w:p w:rsidR="00D17E98" w:rsidRPr="007B4672" w:rsidRDefault="00D17E98" w:rsidP="00D00A7B">
      <w:pPr>
        <w:ind w:left="360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Załączniki: 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</w:p>
    <w:p w:rsidR="00D17E98" w:rsidRPr="0079258A" w:rsidRDefault="00D17E98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</w:p>
    <w:p w:rsidR="0079258A" w:rsidRPr="0079258A" w:rsidRDefault="0079258A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bCs/>
          <w:sz w:val="20"/>
        </w:rPr>
        <w:t>Powołanie na stanowisko Dyrektora COPE MSW</w:t>
      </w:r>
    </w:p>
    <w:p w:rsidR="0079258A" w:rsidRPr="007B4672" w:rsidRDefault="0079258A" w:rsidP="00D17E98">
      <w:pPr>
        <w:widowControl w:val="0"/>
        <w:numPr>
          <w:ilvl w:val="1"/>
          <w:numId w:val="23"/>
        </w:numPr>
        <w:adjustRightInd w:val="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bCs/>
          <w:sz w:val="20"/>
        </w:rPr>
        <w:t>…..</w:t>
      </w:r>
    </w:p>
    <w:p w:rsidR="00D17E98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79258A" w:rsidRDefault="0079258A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79258A" w:rsidRPr="007B4672" w:rsidRDefault="0079258A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AA381B" w:rsidRPr="007B4672" w:rsidRDefault="0079258A" w:rsidP="00486DE3">
      <w:pPr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486DE3" w:rsidRPr="007B4672">
        <w:rPr>
          <w:rFonts w:ascii="Calibri" w:hAnsi="Calibri" w:cs="Arial"/>
          <w:sz w:val="20"/>
        </w:rPr>
        <w:t xml:space="preserve">ałącznik nr </w:t>
      </w:r>
      <w:r w:rsidR="00360AEB">
        <w:rPr>
          <w:rFonts w:ascii="Calibri" w:hAnsi="Calibri" w:cs="Arial"/>
          <w:sz w:val="20"/>
        </w:rPr>
        <w:t>2</w:t>
      </w:r>
      <w:r w:rsidR="00486DE3"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19" w:rsidRDefault="00376D19">
      <w:r>
        <w:separator/>
      </w:r>
    </w:p>
  </w:endnote>
  <w:endnote w:type="continuationSeparator" w:id="0">
    <w:p w:rsidR="00376D19" w:rsidRDefault="003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52" w:rsidRDefault="00C41A52" w:rsidP="00AD3FC8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19" w:rsidRDefault="00376D19">
      <w:r>
        <w:separator/>
      </w:r>
    </w:p>
  </w:footnote>
  <w:footnote w:type="continuationSeparator" w:id="0">
    <w:p w:rsidR="00376D19" w:rsidRDefault="0037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4A27F4" w:rsidP="0054130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C3587"/>
    <w:multiLevelType w:val="hybridMultilevel"/>
    <w:tmpl w:val="CCCC4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A58090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482E4831"/>
    <w:multiLevelType w:val="hybridMultilevel"/>
    <w:tmpl w:val="4E800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4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4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29"/>
  </w:num>
  <w:num w:numId="8">
    <w:abstractNumId w:val="9"/>
  </w:num>
  <w:num w:numId="9">
    <w:abstractNumId w:val="27"/>
  </w:num>
  <w:num w:numId="10">
    <w:abstractNumId w:val="31"/>
  </w:num>
  <w:num w:numId="11">
    <w:abstractNumId w:val="22"/>
  </w:num>
  <w:num w:numId="12">
    <w:abstractNumId w:val="14"/>
  </w:num>
  <w:num w:numId="13">
    <w:abstractNumId w:val="0"/>
  </w:num>
  <w:num w:numId="14">
    <w:abstractNumId w:val="34"/>
  </w:num>
  <w:num w:numId="15">
    <w:abstractNumId w:val="2"/>
  </w:num>
  <w:num w:numId="16">
    <w:abstractNumId w:val="20"/>
  </w:num>
  <w:num w:numId="17">
    <w:abstractNumId w:val="25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12"/>
  </w:num>
  <w:num w:numId="23">
    <w:abstractNumId w:val="24"/>
  </w:num>
  <w:num w:numId="24">
    <w:abstractNumId w:val="33"/>
    <w:lvlOverride w:ilvl="0">
      <w:startOverride w:val="2"/>
    </w:lvlOverride>
  </w:num>
  <w:num w:numId="25">
    <w:abstractNumId w:val="6"/>
  </w:num>
  <w:num w:numId="26">
    <w:abstractNumId w:val="19"/>
  </w:num>
  <w:num w:numId="27">
    <w:abstractNumId w:val="7"/>
  </w:num>
  <w:num w:numId="28">
    <w:abstractNumId w:val="30"/>
  </w:num>
  <w:num w:numId="29">
    <w:abstractNumId w:val="17"/>
  </w:num>
  <w:num w:numId="30">
    <w:abstractNumId w:val="8"/>
  </w:num>
  <w:num w:numId="31">
    <w:abstractNumId w:val="3"/>
  </w:num>
  <w:num w:numId="32">
    <w:abstractNumId w:val="16"/>
  </w:num>
  <w:num w:numId="33">
    <w:abstractNumId w:val="23"/>
  </w:num>
  <w:num w:numId="34">
    <w:abstractNumId w:val="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2764D"/>
    <w:rsid w:val="001456CB"/>
    <w:rsid w:val="001537EE"/>
    <w:rsid w:val="00154D0D"/>
    <w:rsid w:val="00161BAC"/>
    <w:rsid w:val="001625BF"/>
    <w:rsid w:val="00176EFC"/>
    <w:rsid w:val="0018271E"/>
    <w:rsid w:val="001877D9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2C59"/>
    <w:rsid w:val="00263C57"/>
    <w:rsid w:val="0026419C"/>
    <w:rsid w:val="00270683"/>
    <w:rsid w:val="002708C0"/>
    <w:rsid w:val="002A0A05"/>
    <w:rsid w:val="002A6C80"/>
    <w:rsid w:val="002B1B23"/>
    <w:rsid w:val="002C1EE4"/>
    <w:rsid w:val="002D24D1"/>
    <w:rsid w:val="002D7024"/>
    <w:rsid w:val="002E116D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739DC"/>
    <w:rsid w:val="00376D19"/>
    <w:rsid w:val="003801B4"/>
    <w:rsid w:val="00380227"/>
    <w:rsid w:val="00394413"/>
    <w:rsid w:val="0039697A"/>
    <w:rsid w:val="003B032E"/>
    <w:rsid w:val="003C23C2"/>
    <w:rsid w:val="003D612C"/>
    <w:rsid w:val="003E4E80"/>
    <w:rsid w:val="003F34A7"/>
    <w:rsid w:val="004002EC"/>
    <w:rsid w:val="00411C0D"/>
    <w:rsid w:val="00422310"/>
    <w:rsid w:val="00424FD0"/>
    <w:rsid w:val="004348B5"/>
    <w:rsid w:val="0044102A"/>
    <w:rsid w:val="00450AF6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7DD5"/>
    <w:rsid w:val="004E3ED4"/>
    <w:rsid w:val="004F4C0E"/>
    <w:rsid w:val="004F6968"/>
    <w:rsid w:val="00540013"/>
    <w:rsid w:val="00541301"/>
    <w:rsid w:val="00545A8C"/>
    <w:rsid w:val="005466C2"/>
    <w:rsid w:val="005469B9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C3940"/>
    <w:rsid w:val="006D283A"/>
    <w:rsid w:val="006D514C"/>
    <w:rsid w:val="006E272B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258A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9012C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F46"/>
    <w:rsid w:val="00982187"/>
    <w:rsid w:val="0099040A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4094A"/>
    <w:rsid w:val="00B47C44"/>
    <w:rsid w:val="00B50E8E"/>
    <w:rsid w:val="00B64B3E"/>
    <w:rsid w:val="00B71268"/>
    <w:rsid w:val="00B8121D"/>
    <w:rsid w:val="00B84712"/>
    <w:rsid w:val="00B865BE"/>
    <w:rsid w:val="00B87225"/>
    <w:rsid w:val="00B94515"/>
    <w:rsid w:val="00BA7C3E"/>
    <w:rsid w:val="00BB05E9"/>
    <w:rsid w:val="00BB129F"/>
    <w:rsid w:val="00BB5B78"/>
    <w:rsid w:val="00BB710F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8DDF-CD09-40B9-A225-A48D3235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1215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3</cp:revision>
  <cp:lastPrinted>2014-03-05T09:59:00Z</cp:lastPrinted>
  <dcterms:created xsi:type="dcterms:W3CDTF">2015-03-04T14:07:00Z</dcterms:created>
  <dcterms:modified xsi:type="dcterms:W3CDTF">2015-03-06T09:09:00Z</dcterms:modified>
</cp:coreProperties>
</file>