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bookmarkStart w:id="0" w:name="_GoBack"/>
      <w:bookmarkEnd w:id="0"/>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2015CEA9"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4F71EB">
              <w:rPr>
                <w:rFonts w:ascii="Verdana" w:hAnsi="Verdana" w:cs="Arial"/>
                <w:lang w:val="en-US"/>
              </w:rPr>
              <w:t xml:space="preserve">January </w:t>
            </w:r>
            <w:r w:rsidRPr="007D3034">
              <w:rPr>
                <w:rFonts w:ascii="Verdana" w:hAnsi="Verdana" w:cs="Arial"/>
                <w:lang w:val="en-US"/>
              </w:rPr>
              <w:t>201</w:t>
            </w:r>
            <w:r w:rsidR="004F71EB">
              <w:rPr>
                <w:rFonts w:ascii="Verdana" w:hAnsi="Verdana" w:cs="Arial"/>
                <w:lang w:val="en-US"/>
              </w:rPr>
              <w:t>9</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smallCaps w:val="0"/>
          <w:noProof/>
          <w:sz w:val="22"/>
          <w:szCs w:val="22"/>
        </w:rPr>
      </w:pPr>
      <w:r w:rsidRPr="00AA3955">
        <w:rPr>
          <w:rFonts w:ascii="Century Gothic" w:hAnsi="Century Gothic"/>
          <w:b/>
          <w:bCs/>
          <w:snapToGrid w:val="0"/>
          <w:lang w:val="en-GB"/>
        </w:rPr>
        <w:fldChar w:fldCharType="begin"/>
      </w:r>
      <w:r w:rsidR="00716E4D" w:rsidRPr="00AA3955">
        <w:rPr>
          <w:rFonts w:ascii="Century Gothic" w:hAnsi="Century Gothic"/>
          <w:b/>
          <w:snapToGrid w:val="0"/>
          <w:lang w:val="en-GB"/>
        </w:rPr>
        <w:instrText xml:space="preserve"> TOC \o "1-3" \h \z \u </w:instrText>
      </w:r>
      <w:r w:rsidRPr="00AA3955">
        <w:rPr>
          <w:rFonts w:ascii="Century Gothic" w:hAnsi="Century Gothic"/>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6735F7">
          <w:rPr>
            <w:noProof/>
            <w:webHidden/>
          </w:rPr>
          <w:t>4</w:t>
        </w:r>
        <w:r w:rsidR="006735F7">
          <w:rPr>
            <w:noProof/>
            <w:webHidden/>
          </w:rPr>
          <w:fldChar w:fldCharType="end"/>
        </w:r>
      </w:hyperlink>
    </w:p>
    <w:p w14:paraId="53CBAB10" w14:textId="77777777" w:rsidR="006735F7" w:rsidRDefault="0042697B">
      <w:pPr>
        <w:pStyle w:val="Spistreci2"/>
        <w:rPr>
          <w:rFonts w:asciiTheme="minorHAnsi" w:eastAsiaTheme="minorEastAsia" w:hAnsiTheme="minorHAnsi" w:cstheme="minorBidi"/>
          <w:smallCaps w:val="0"/>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6735F7">
          <w:rPr>
            <w:noProof/>
            <w:webHidden/>
          </w:rPr>
          <w:t>7</w:t>
        </w:r>
        <w:r w:rsidR="006735F7">
          <w:rPr>
            <w:noProof/>
            <w:webHidden/>
          </w:rPr>
          <w:fldChar w:fldCharType="end"/>
        </w:r>
      </w:hyperlink>
    </w:p>
    <w:p w14:paraId="476E6C37"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6735F7">
          <w:rPr>
            <w:noProof/>
            <w:webHidden/>
          </w:rPr>
          <w:t>8</w:t>
        </w:r>
        <w:r w:rsidR="006735F7">
          <w:rPr>
            <w:noProof/>
            <w:webHidden/>
          </w:rPr>
          <w:fldChar w:fldCharType="end"/>
        </w:r>
      </w:hyperlink>
    </w:p>
    <w:p w14:paraId="723A46EE" w14:textId="77777777" w:rsidR="006735F7" w:rsidRDefault="0042697B">
      <w:pPr>
        <w:pStyle w:val="Spistreci2"/>
        <w:rPr>
          <w:rFonts w:asciiTheme="minorHAnsi" w:eastAsiaTheme="minorEastAsia" w:hAnsiTheme="minorHAnsi" w:cstheme="minorBidi"/>
          <w:smallCaps w:val="0"/>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6735F7">
          <w:rPr>
            <w:noProof/>
            <w:webHidden/>
          </w:rPr>
          <w:t>8</w:t>
        </w:r>
        <w:r w:rsidR="006735F7">
          <w:rPr>
            <w:noProof/>
            <w:webHidden/>
          </w:rPr>
          <w:fldChar w:fldCharType="end"/>
        </w:r>
      </w:hyperlink>
    </w:p>
    <w:p w14:paraId="40C00735"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6735F7">
          <w:rPr>
            <w:noProof/>
            <w:webHidden/>
          </w:rPr>
          <w:t>10</w:t>
        </w:r>
        <w:r w:rsidR="006735F7">
          <w:rPr>
            <w:noProof/>
            <w:webHidden/>
          </w:rPr>
          <w:fldChar w:fldCharType="end"/>
        </w:r>
      </w:hyperlink>
    </w:p>
    <w:p w14:paraId="21E141B7" w14:textId="77777777" w:rsidR="006735F7" w:rsidRDefault="0042697B">
      <w:pPr>
        <w:pStyle w:val="Spistreci2"/>
        <w:rPr>
          <w:rFonts w:asciiTheme="minorHAnsi" w:eastAsiaTheme="minorEastAsia" w:hAnsiTheme="minorHAnsi" w:cstheme="minorBidi"/>
          <w:smallCaps w:val="0"/>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6735F7">
          <w:rPr>
            <w:noProof/>
            <w:webHidden/>
          </w:rPr>
          <w:t>10</w:t>
        </w:r>
        <w:r w:rsidR="006735F7">
          <w:rPr>
            <w:noProof/>
            <w:webHidden/>
          </w:rPr>
          <w:fldChar w:fldCharType="end"/>
        </w:r>
      </w:hyperlink>
    </w:p>
    <w:p w14:paraId="59A2CB91" w14:textId="77777777" w:rsidR="006735F7" w:rsidRDefault="0042697B">
      <w:pPr>
        <w:pStyle w:val="Spistreci2"/>
        <w:rPr>
          <w:rFonts w:asciiTheme="minorHAnsi" w:eastAsiaTheme="minorEastAsia" w:hAnsiTheme="minorHAnsi" w:cstheme="minorBidi"/>
          <w:smallCaps w:val="0"/>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6735F7">
          <w:rPr>
            <w:noProof/>
            <w:webHidden/>
          </w:rPr>
          <w:t>11</w:t>
        </w:r>
        <w:r w:rsidR="006735F7">
          <w:rPr>
            <w:noProof/>
            <w:webHidden/>
          </w:rPr>
          <w:fldChar w:fldCharType="end"/>
        </w:r>
      </w:hyperlink>
    </w:p>
    <w:p w14:paraId="55685B75" w14:textId="77777777" w:rsidR="006735F7" w:rsidRDefault="0042697B">
      <w:pPr>
        <w:pStyle w:val="Spistreci2"/>
        <w:rPr>
          <w:rFonts w:asciiTheme="minorHAnsi" w:eastAsiaTheme="minorEastAsia" w:hAnsiTheme="minorHAnsi" w:cstheme="minorBidi"/>
          <w:smallCaps w:val="0"/>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6735F7">
          <w:rPr>
            <w:noProof/>
            <w:webHidden/>
          </w:rPr>
          <w:t>12</w:t>
        </w:r>
        <w:r w:rsidR="006735F7">
          <w:rPr>
            <w:noProof/>
            <w:webHidden/>
          </w:rPr>
          <w:fldChar w:fldCharType="end"/>
        </w:r>
      </w:hyperlink>
    </w:p>
    <w:p w14:paraId="1F8972EB" w14:textId="77777777" w:rsidR="006735F7" w:rsidRDefault="0042697B">
      <w:pPr>
        <w:pStyle w:val="Spistreci2"/>
        <w:rPr>
          <w:rFonts w:asciiTheme="minorHAnsi" w:eastAsiaTheme="minorEastAsia" w:hAnsiTheme="minorHAnsi" w:cstheme="minorBidi"/>
          <w:smallCaps w:val="0"/>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6735F7">
          <w:rPr>
            <w:noProof/>
            <w:webHidden/>
          </w:rPr>
          <w:t>13</w:t>
        </w:r>
        <w:r w:rsidR="006735F7">
          <w:rPr>
            <w:noProof/>
            <w:webHidden/>
          </w:rPr>
          <w:fldChar w:fldCharType="end"/>
        </w:r>
      </w:hyperlink>
    </w:p>
    <w:p w14:paraId="770A6BEC" w14:textId="77777777" w:rsidR="006735F7" w:rsidRDefault="0042697B">
      <w:pPr>
        <w:pStyle w:val="Spistreci2"/>
        <w:rPr>
          <w:rFonts w:asciiTheme="minorHAnsi" w:eastAsiaTheme="minorEastAsia" w:hAnsiTheme="minorHAnsi" w:cstheme="minorBidi"/>
          <w:smallCaps w:val="0"/>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6735F7">
          <w:rPr>
            <w:noProof/>
            <w:webHidden/>
          </w:rPr>
          <w:t>13</w:t>
        </w:r>
        <w:r w:rsidR="006735F7">
          <w:rPr>
            <w:noProof/>
            <w:webHidden/>
          </w:rPr>
          <w:fldChar w:fldCharType="end"/>
        </w:r>
      </w:hyperlink>
    </w:p>
    <w:p w14:paraId="65DB32AB" w14:textId="77777777" w:rsidR="006735F7" w:rsidRDefault="0042697B">
      <w:pPr>
        <w:pStyle w:val="Spistreci2"/>
        <w:rPr>
          <w:rFonts w:asciiTheme="minorHAnsi" w:eastAsiaTheme="minorEastAsia" w:hAnsiTheme="minorHAnsi" w:cstheme="minorBidi"/>
          <w:smallCaps w:val="0"/>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6735F7">
          <w:rPr>
            <w:noProof/>
            <w:webHidden/>
          </w:rPr>
          <w:t>13</w:t>
        </w:r>
        <w:r w:rsidR="006735F7">
          <w:rPr>
            <w:noProof/>
            <w:webHidden/>
          </w:rPr>
          <w:fldChar w:fldCharType="end"/>
        </w:r>
      </w:hyperlink>
    </w:p>
    <w:p w14:paraId="2533C6BB" w14:textId="77777777" w:rsidR="006735F7" w:rsidRDefault="0042697B">
      <w:pPr>
        <w:pStyle w:val="Spistreci2"/>
        <w:rPr>
          <w:rFonts w:asciiTheme="minorHAnsi" w:eastAsiaTheme="minorEastAsia" w:hAnsiTheme="minorHAnsi" w:cstheme="minorBidi"/>
          <w:smallCaps w:val="0"/>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6735F7">
          <w:rPr>
            <w:noProof/>
            <w:webHidden/>
          </w:rPr>
          <w:t>14</w:t>
        </w:r>
        <w:r w:rsidR="006735F7">
          <w:rPr>
            <w:noProof/>
            <w:webHidden/>
          </w:rPr>
          <w:fldChar w:fldCharType="end"/>
        </w:r>
      </w:hyperlink>
    </w:p>
    <w:p w14:paraId="4E5BAA08" w14:textId="77777777" w:rsidR="006735F7" w:rsidRDefault="0042697B">
      <w:pPr>
        <w:pStyle w:val="Spistreci2"/>
        <w:rPr>
          <w:rFonts w:asciiTheme="minorHAnsi" w:eastAsiaTheme="minorEastAsia" w:hAnsiTheme="minorHAnsi" w:cstheme="minorBidi"/>
          <w:smallCaps w:val="0"/>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6735F7">
          <w:rPr>
            <w:noProof/>
            <w:webHidden/>
          </w:rPr>
          <w:t>15</w:t>
        </w:r>
        <w:r w:rsidR="006735F7">
          <w:rPr>
            <w:noProof/>
            <w:webHidden/>
          </w:rPr>
          <w:fldChar w:fldCharType="end"/>
        </w:r>
      </w:hyperlink>
    </w:p>
    <w:p w14:paraId="2D96D44B" w14:textId="77777777" w:rsidR="006735F7" w:rsidRDefault="0042697B">
      <w:pPr>
        <w:pStyle w:val="Spistreci2"/>
        <w:rPr>
          <w:rFonts w:asciiTheme="minorHAnsi" w:eastAsiaTheme="minorEastAsia" w:hAnsiTheme="minorHAnsi" w:cstheme="minorBidi"/>
          <w:smallCaps w:val="0"/>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6735F7">
          <w:rPr>
            <w:noProof/>
            <w:webHidden/>
          </w:rPr>
          <w:t>15</w:t>
        </w:r>
        <w:r w:rsidR="006735F7">
          <w:rPr>
            <w:noProof/>
            <w:webHidden/>
          </w:rPr>
          <w:fldChar w:fldCharType="end"/>
        </w:r>
      </w:hyperlink>
    </w:p>
    <w:p w14:paraId="0E5AFD7E" w14:textId="77777777" w:rsidR="006735F7" w:rsidRDefault="0042697B">
      <w:pPr>
        <w:pStyle w:val="Spistreci2"/>
        <w:rPr>
          <w:rFonts w:asciiTheme="minorHAnsi" w:eastAsiaTheme="minorEastAsia" w:hAnsiTheme="minorHAnsi" w:cstheme="minorBidi"/>
          <w:smallCaps w:val="0"/>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6735F7">
          <w:rPr>
            <w:noProof/>
            <w:webHidden/>
          </w:rPr>
          <w:t>16</w:t>
        </w:r>
        <w:r w:rsidR="006735F7">
          <w:rPr>
            <w:noProof/>
            <w:webHidden/>
          </w:rPr>
          <w:fldChar w:fldCharType="end"/>
        </w:r>
      </w:hyperlink>
    </w:p>
    <w:p w14:paraId="53BB7FBF" w14:textId="77777777" w:rsidR="006735F7" w:rsidRDefault="0042697B">
      <w:pPr>
        <w:pStyle w:val="Spistreci2"/>
        <w:rPr>
          <w:rFonts w:asciiTheme="minorHAnsi" w:eastAsiaTheme="minorEastAsia" w:hAnsiTheme="minorHAnsi" w:cstheme="minorBidi"/>
          <w:smallCaps w:val="0"/>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6735F7">
          <w:rPr>
            <w:noProof/>
            <w:webHidden/>
          </w:rPr>
          <w:t>16</w:t>
        </w:r>
        <w:r w:rsidR="006735F7">
          <w:rPr>
            <w:noProof/>
            <w:webHidden/>
          </w:rPr>
          <w:fldChar w:fldCharType="end"/>
        </w:r>
      </w:hyperlink>
    </w:p>
    <w:p w14:paraId="5B20AC56" w14:textId="77777777" w:rsidR="006735F7" w:rsidRDefault="0042697B">
      <w:pPr>
        <w:pStyle w:val="Spistreci2"/>
        <w:rPr>
          <w:rFonts w:asciiTheme="minorHAnsi" w:eastAsiaTheme="minorEastAsia" w:hAnsiTheme="minorHAnsi" w:cstheme="minorBidi"/>
          <w:smallCaps w:val="0"/>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6735F7">
          <w:rPr>
            <w:noProof/>
            <w:webHidden/>
          </w:rPr>
          <w:t>17</w:t>
        </w:r>
        <w:r w:rsidR="006735F7">
          <w:rPr>
            <w:noProof/>
            <w:webHidden/>
          </w:rPr>
          <w:fldChar w:fldCharType="end"/>
        </w:r>
      </w:hyperlink>
    </w:p>
    <w:p w14:paraId="0F8032F1" w14:textId="77777777" w:rsidR="006735F7" w:rsidRDefault="0042697B">
      <w:pPr>
        <w:pStyle w:val="Spistreci2"/>
        <w:rPr>
          <w:rFonts w:asciiTheme="minorHAnsi" w:eastAsiaTheme="minorEastAsia" w:hAnsiTheme="minorHAnsi" w:cstheme="minorBidi"/>
          <w:smallCaps w:val="0"/>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6735F7">
          <w:rPr>
            <w:noProof/>
            <w:webHidden/>
          </w:rPr>
          <w:t>17</w:t>
        </w:r>
        <w:r w:rsidR="006735F7">
          <w:rPr>
            <w:noProof/>
            <w:webHidden/>
          </w:rPr>
          <w:fldChar w:fldCharType="end"/>
        </w:r>
      </w:hyperlink>
    </w:p>
    <w:p w14:paraId="442EF6E8" w14:textId="77777777" w:rsidR="006735F7" w:rsidRDefault="0042697B">
      <w:pPr>
        <w:pStyle w:val="Spistreci2"/>
        <w:rPr>
          <w:rFonts w:asciiTheme="minorHAnsi" w:eastAsiaTheme="minorEastAsia" w:hAnsiTheme="minorHAnsi" w:cstheme="minorBidi"/>
          <w:smallCaps w:val="0"/>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6735F7">
          <w:rPr>
            <w:noProof/>
            <w:webHidden/>
          </w:rPr>
          <w:t>19</w:t>
        </w:r>
        <w:r w:rsidR="006735F7">
          <w:rPr>
            <w:noProof/>
            <w:webHidden/>
          </w:rPr>
          <w:fldChar w:fldCharType="end"/>
        </w:r>
      </w:hyperlink>
    </w:p>
    <w:p w14:paraId="58C2F454" w14:textId="77777777" w:rsidR="006735F7" w:rsidRDefault="0042697B">
      <w:pPr>
        <w:pStyle w:val="Spistreci2"/>
        <w:rPr>
          <w:rFonts w:asciiTheme="minorHAnsi" w:eastAsiaTheme="minorEastAsia" w:hAnsiTheme="minorHAnsi" w:cstheme="minorBidi"/>
          <w:smallCaps w:val="0"/>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6735F7">
          <w:rPr>
            <w:noProof/>
            <w:webHidden/>
          </w:rPr>
          <w:t>20</w:t>
        </w:r>
        <w:r w:rsidR="006735F7">
          <w:rPr>
            <w:noProof/>
            <w:webHidden/>
          </w:rPr>
          <w:fldChar w:fldCharType="end"/>
        </w:r>
      </w:hyperlink>
    </w:p>
    <w:p w14:paraId="4A241062" w14:textId="77777777" w:rsidR="006735F7" w:rsidRDefault="0042697B">
      <w:pPr>
        <w:pStyle w:val="Spistreci2"/>
        <w:rPr>
          <w:rFonts w:asciiTheme="minorHAnsi" w:eastAsiaTheme="minorEastAsia" w:hAnsiTheme="minorHAnsi" w:cstheme="minorBidi"/>
          <w:smallCaps w:val="0"/>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6735F7">
          <w:rPr>
            <w:noProof/>
            <w:webHidden/>
          </w:rPr>
          <w:t>20</w:t>
        </w:r>
        <w:r w:rsidR="006735F7">
          <w:rPr>
            <w:noProof/>
            <w:webHidden/>
          </w:rPr>
          <w:fldChar w:fldCharType="end"/>
        </w:r>
      </w:hyperlink>
    </w:p>
    <w:p w14:paraId="64955F95" w14:textId="77777777" w:rsidR="006735F7" w:rsidRDefault="0042697B">
      <w:pPr>
        <w:pStyle w:val="Spistreci2"/>
        <w:rPr>
          <w:rFonts w:asciiTheme="minorHAnsi" w:eastAsiaTheme="minorEastAsia" w:hAnsiTheme="minorHAnsi" w:cstheme="minorBidi"/>
          <w:smallCaps w:val="0"/>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6735F7">
          <w:rPr>
            <w:noProof/>
            <w:webHidden/>
          </w:rPr>
          <w:t>22</w:t>
        </w:r>
        <w:r w:rsidR="006735F7">
          <w:rPr>
            <w:noProof/>
            <w:webHidden/>
          </w:rPr>
          <w:fldChar w:fldCharType="end"/>
        </w:r>
      </w:hyperlink>
    </w:p>
    <w:p w14:paraId="5180CB1E" w14:textId="77777777" w:rsidR="006735F7" w:rsidRDefault="0042697B">
      <w:pPr>
        <w:pStyle w:val="Spistreci2"/>
        <w:rPr>
          <w:rFonts w:asciiTheme="minorHAnsi" w:eastAsiaTheme="minorEastAsia" w:hAnsiTheme="minorHAnsi" w:cstheme="minorBidi"/>
          <w:smallCaps w:val="0"/>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6735F7">
          <w:rPr>
            <w:noProof/>
            <w:webHidden/>
          </w:rPr>
          <w:t>23</w:t>
        </w:r>
        <w:r w:rsidR="006735F7">
          <w:rPr>
            <w:noProof/>
            <w:webHidden/>
          </w:rPr>
          <w:fldChar w:fldCharType="end"/>
        </w:r>
      </w:hyperlink>
    </w:p>
    <w:p w14:paraId="54FD1EA1" w14:textId="77777777" w:rsidR="006735F7" w:rsidRDefault="0042697B">
      <w:pPr>
        <w:pStyle w:val="Spistreci2"/>
        <w:rPr>
          <w:rFonts w:asciiTheme="minorHAnsi" w:eastAsiaTheme="minorEastAsia" w:hAnsiTheme="minorHAnsi" w:cstheme="minorBidi"/>
          <w:smallCaps w:val="0"/>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6735F7">
          <w:rPr>
            <w:noProof/>
            <w:webHidden/>
          </w:rPr>
          <w:t>24</w:t>
        </w:r>
        <w:r w:rsidR="006735F7">
          <w:rPr>
            <w:noProof/>
            <w:webHidden/>
          </w:rPr>
          <w:fldChar w:fldCharType="end"/>
        </w:r>
      </w:hyperlink>
    </w:p>
    <w:p w14:paraId="0D8CF370"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6735F7">
          <w:rPr>
            <w:noProof/>
            <w:webHidden/>
          </w:rPr>
          <w:t>26</w:t>
        </w:r>
        <w:r w:rsidR="006735F7">
          <w:rPr>
            <w:noProof/>
            <w:webHidden/>
          </w:rPr>
          <w:fldChar w:fldCharType="end"/>
        </w:r>
      </w:hyperlink>
    </w:p>
    <w:p w14:paraId="7363C735" w14:textId="77777777" w:rsidR="006735F7" w:rsidRDefault="0042697B">
      <w:pPr>
        <w:pStyle w:val="Spistreci2"/>
        <w:rPr>
          <w:rFonts w:asciiTheme="minorHAnsi" w:eastAsiaTheme="minorEastAsia" w:hAnsiTheme="minorHAnsi" w:cstheme="minorBidi"/>
          <w:smallCaps w:val="0"/>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6735F7">
          <w:rPr>
            <w:noProof/>
            <w:webHidden/>
          </w:rPr>
          <w:t>26</w:t>
        </w:r>
        <w:r w:rsidR="006735F7">
          <w:rPr>
            <w:noProof/>
            <w:webHidden/>
          </w:rPr>
          <w:fldChar w:fldCharType="end"/>
        </w:r>
      </w:hyperlink>
    </w:p>
    <w:p w14:paraId="55DE2CF2" w14:textId="77777777" w:rsidR="006735F7" w:rsidRDefault="0042697B">
      <w:pPr>
        <w:pStyle w:val="Spistreci2"/>
        <w:rPr>
          <w:rFonts w:asciiTheme="minorHAnsi" w:eastAsiaTheme="minorEastAsia" w:hAnsiTheme="minorHAnsi" w:cstheme="minorBidi"/>
          <w:smallCaps w:val="0"/>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6735F7">
          <w:rPr>
            <w:noProof/>
            <w:webHidden/>
          </w:rPr>
          <w:t>26</w:t>
        </w:r>
        <w:r w:rsidR="006735F7">
          <w:rPr>
            <w:noProof/>
            <w:webHidden/>
          </w:rPr>
          <w:fldChar w:fldCharType="end"/>
        </w:r>
      </w:hyperlink>
    </w:p>
    <w:p w14:paraId="476F20F2"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735F7">
          <w:rPr>
            <w:noProof/>
            <w:webHidden/>
          </w:rPr>
          <w:fldChar w:fldCharType="begin"/>
        </w:r>
        <w:r w:rsidR="006735F7">
          <w:rPr>
            <w:noProof/>
            <w:webHidden/>
          </w:rPr>
          <w:instrText xml:space="preserve"> PAGEREF _Toc864246 \h </w:instrText>
        </w:r>
        <w:r w:rsidR="006735F7">
          <w:rPr>
            <w:noProof/>
            <w:webHidden/>
          </w:rPr>
        </w:r>
        <w:r w:rsidR="006735F7">
          <w:rPr>
            <w:noProof/>
            <w:webHidden/>
          </w:rPr>
          <w:fldChar w:fldCharType="separate"/>
        </w:r>
        <w:r w:rsidR="006735F7">
          <w:rPr>
            <w:noProof/>
            <w:webHidden/>
          </w:rPr>
          <w:t>29</w:t>
        </w:r>
        <w:r w:rsidR="006735F7">
          <w:rPr>
            <w:noProof/>
            <w:webHidden/>
          </w:rPr>
          <w:fldChar w:fldCharType="end"/>
        </w:r>
      </w:hyperlink>
    </w:p>
    <w:p w14:paraId="0D4FC660"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6735F7">
          <w:rPr>
            <w:noProof/>
            <w:webHidden/>
          </w:rPr>
          <w:t>37</w:t>
        </w:r>
        <w:r w:rsidR="006735F7">
          <w:rPr>
            <w:noProof/>
            <w:webHidden/>
          </w:rPr>
          <w:fldChar w:fldCharType="end"/>
        </w:r>
      </w:hyperlink>
    </w:p>
    <w:p w14:paraId="4879F7EA" w14:textId="77777777" w:rsidR="006735F7" w:rsidRDefault="0042697B">
      <w:pPr>
        <w:pStyle w:val="Spistreci2"/>
        <w:rPr>
          <w:rFonts w:asciiTheme="minorHAnsi" w:eastAsiaTheme="minorEastAsia" w:hAnsiTheme="minorHAnsi" w:cstheme="minorBidi"/>
          <w:smallCaps w:val="0"/>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735F7">
          <w:rPr>
            <w:noProof/>
            <w:webHidden/>
          </w:rPr>
          <w:fldChar w:fldCharType="begin"/>
        </w:r>
        <w:r w:rsidR="006735F7">
          <w:rPr>
            <w:noProof/>
            <w:webHidden/>
          </w:rPr>
          <w:instrText xml:space="preserve"> PAGEREF _Toc864248 \h </w:instrText>
        </w:r>
        <w:r w:rsidR="006735F7">
          <w:rPr>
            <w:noProof/>
            <w:webHidden/>
          </w:rPr>
        </w:r>
        <w:r w:rsidR="006735F7">
          <w:rPr>
            <w:noProof/>
            <w:webHidden/>
          </w:rPr>
          <w:fldChar w:fldCharType="separate"/>
        </w:r>
        <w:r w:rsidR="006735F7">
          <w:rPr>
            <w:noProof/>
            <w:webHidden/>
          </w:rPr>
          <w:t>39</w:t>
        </w:r>
        <w:r w:rsidR="006735F7">
          <w:rPr>
            <w:noProof/>
            <w:webHidden/>
          </w:rPr>
          <w:fldChar w:fldCharType="end"/>
        </w:r>
      </w:hyperlink>
    </w:p>
    <w:p w14:paraId="0A2897D7" w14:textId="77777777" w:rsidR="006735F7" w:rsidRDefault="0042697B">
      <w:pPr>
        <w:pStyle w:val="Spistreci2"/>
        <w:rPr>
          <w:rFonts w:asciiTheme="minorHAnsi" w:eastAsiaTheme="minorEastAsia" w:hAnsiTheme="minorHAnsi" w:cstheme="minorBidi"/>
          <w:smallCaps w:val="0"/>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6735F7">
          <w:rPr>
            <w:noProof/>
            <w:webHidden/>
          </w:rPr>
          <w:t>43</w:t>
        </w:r>
        <w:r w:rsidR="006735F7">
          <w:rPr>
            <w:noProof/>
            <w:webHidden/>
          </w:rPr>
          <w:fldChar w:fldCharType="end"/>
        </w:r>
      </w:hyperlink>
    </w:p>
    <w:p w14:paraId="5255BFB0" w14:textId="77777777" w:rsidR="006735F7" w:rsidRDefault="0042697B">
      <w:pPr>
        <w:pStyle w:val="Spistreci2"/>
        <w:rPr>
          <w:rFonts w:asciiTheme="minorHAnsi" w:eastAsiaTheme="minorEastAsia" w:hAnsiTheme="minorHAnsi" w:cstheme="minorBidi"/>
          <w:smallCaps w:val="0"/>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6735F7">
          <w:rPr>
            <w:noProof/>
            <w:webHidden/>
          </w:rPr>
          <w:t>46</w:t>
        </w:r>
        <w:r w:rsidR="006735F7">
          <w:rPr>
            <w:noProof/>
            <w:webHidden/>
          </w:rPr>
          <w:fldChar w:fldCharType="end"/>
        </w:r>
      </w:hyperlink>
    </w:p>
    <w:p w14:paraId="3EA79FB3" w14:textId="77777777" w:rsidR="006735F7" w:rsidRDefault="0042697B">
      <w:pPr>
        <w:pStyle w:val="Spistreci2"/>
        <w:rPr>
          <w:rFonts w:asciiTheme="minorHAnsi" w:eastAsiaTheme="minorEastAsia" w:hAnsiTheme="minorHAnsi" w:cstheme="minorBidi"/>
          <w:smallCaps w:val="0"/>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735F7">
          <w:rPr>
            <w:noProof/>
            <w:webHidden/>
          </w:rPr>
          <w:fldChar w:fldCharType="begin"/>
        </w:r>
        <w:r w:rsidR="006735F7">
          <w:rPr>
            <w:noProof/>
            <w:webHidden/>
          </w:rPr>
          <w:instrText xml:space="preserve"> PAGEREF _Toc864251 \h </w:instrText>
        </w:r>
        <w:r w:rsidR="006735F7">
          <w:rPr>
            <w:noProof/>
            <w:webHidden/>
          </w:rPr>
        </w:r>
        <w:r w:rsidR="006735F7">
          <w:rPr>
            <w:noProof/>
            <w:webHidden/>
          </w:rPr>
          <w:fldChar w:fldCharType="separate"/>
        </w:r>
        <w:r w:rsidR="006735F7">
          <w:rPr>
            <w:noProof/>
            <w:webHidden/>
          </w:rPr>
          <w:t>48</w:t>
        </w:r>
        <w:r w:rsidR="006735F7">
          <w:rPr>
            <w:noProof/>
            <w:webHidden/>
          </w:rPr>
          <w:fldChar w:fldCharType="end"/>
        </w:r>
      </w:hyperlink>
    </w:p>
    <w:p w14:paraId="3FA66AEC" w14:textId="77777777" w:rsidR="006735F7" w:rsidRDefault="0042697B">
      <w:pPr>
        <w:pStyle w:val="Spistreci2"/>
        <w:rPr>
          <w:rFonts w:asciiTheme="minorHAnsi" w:eastAsiaTheme="minorEastAsia" w:hAnsiTheme="minorHAnsi" w:cstheme="minorBidi"/>
          <w:smallCaps w:val="0"/>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6735F7">
          <w:rPr>
            <w:noProof/>
            <w:webHidden/>
          </w:rPr>
          <w:t>50</w:t>
        </w:r>
        <w:r w:rsidR="006735F7">
          <w:rPr>
            <w:noProof/>
            <w:webHidden/>
          </w:rPr>
          <w:fldChar w:fldCharType="end"/>
        </w:r>
      </w:hyperlink>
    </w:p>
    <w:p w14:paraId="6E60B1DA" w14:textId="77777777" w:rsidR="006735F7" w:rsidRDefault="0042697B">
      <w:pPr>
        <w:pStyle w:val="Spistreci2"/>
        <w:rPr>
          <w:rFonts w:asciiTheme="minorHAnsi" w:eastAsiaTheme="minorEastAsia" w:hAnsiTheme="minorHAnsi" w:cstheme="minorBidi"/>
          <w:smallCaps w:val="0"/>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6735F7">
          <w:rPr>
            <w:noProof/>
            <w:webHidden/>
          </w:rPr>
          <w:t>51</w:t>
        </w:r>
        <w:r w:rsidR="006735F7">
          <w:rPr>
            <w:noProof/>
            <w:webHidden/>
          </w:rPr>
          <w:fldChar w:fldCharType="end"/>
        </w:r>
      </w:hyperlink>
    </w:p>
    <w:p w14:paraId="0E93FB66" w14:textId="77777777" w:rsidR="006735F7" w:rsidRDefault="0042697B">
      <w:pPr>
        <w:pStyle w:val="Spistreci2"/>
        <w:rPr>
          <w:rFonts w:asciiTheme="minorHAnsi" w:eastAsiaTheme="minorEastAsia" w:hAnsiTheme="minorHAnsi" w:cstheme="minorBidi"/>
          <w:smallCaps w:val="0"/>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6735F7">
          <w:rPr>
            <w:noProof/>
            <w:webHidden/>
          </w:rPr>
          <w:t>52</w:t>
        </w:r>
        <w:r w:rsidR="006735F7">
          <w:rPr>
            <w:noProof/>
            <w:webHidden/>
          </w:rPr>
          <w:fldChar w:fldCharType="end"/>
        </w:r>
      </w:hyperlink>
    </w:p>
    <w:p w14:paraId="5E202DA0" w14:textId="77777777" w:rsidR="006735F7" w:rsidRDefault="0042697B">
      <w:pPr>
        <w:pStyle w:val="Spistreci2"/>
        <w:rPr>
          <w:rFonts w:asciiTheme="minorHAnsi" w:eastAsiaTheme="minorEastAsia" w:hAnsiTheme="minorHAnsi" w:cstheme="minorBidi"/>
          <w:smallCaps w:val="0"/>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6735F7">
          <w:rPr>
            <w:noProof/>
            <w:webHidden/>
          </w:rPr>
          <w:t>54</w:t>
        </w:r>
        <w:r w:rsidR="006735F7">
          <w:rPr>
            <w:noProof/>
            <w:webHidden/>
          </w:rPr>
          <w:fldChar w:fldCharType="end"/>
        </w:r>
      </w:hyperlink>
    </w:p>
    <w:p w14:paraId="13834E76" w14:textId="77777777" w:rsidR="006735F7" w:rsidRDefault="0042697B">
      <w:pPr>
        <w:pStyle w:val="Spistreci2"/>
        <w:rPr>
          <w:rFonts w:asciiTheme="minorHAnsi" w:eastAsiaTheme="minorEastAsia" w:hAnsiTheme="minorHAnsi" w:cstheme="minorBidi"/>
          <w:smallCaps w:val="0"/>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6735F7">
          <w:rPr>
            <w:noProof/>
            <w:webHidden/>
          </w:rPr>
          <w:t>55</w:t>
        </w:r>
        <w:r w:rsidR="006735F7">
          <w:rPr>
            <w:noProof/>
            <w:webHidden/>
          </w:rPr>
          <w:fldChar w:fldCharType="end"/>
        </w:r>
      </w:hyperlink>
    </w:p>
    <w:p w14:paraId="2F65B798" w14:textId="77777777" w:rsidR="006735F7" w:rsidRDefault="0042697B">
      <w:pPr>
        <w:pStyle w:val="Spistreci2"/>
        <w:rPr>
          <w:rFonts w:asciiTheme="minorHAnsi" w:eastAsiaTheme="minorEastAsia" w:hAnsiTheme="minorHAnsi" w:cstheme="minorBidi"/>
          <w:smallCaps w:val="0"/>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6735F7">
          <w:rPr>
            <w:noProof/>
            <w:webHidden/>
          </w:rPr>
          <w:t>57</w:t>
        </w:r>
        <w:r w:rsidR="006735F7">
          <w:rPr>
            <w:noProof/>
            <w:webHidden/>
          </w:rPr>
          <w:fldChar w:fldCharType="end"/>
        </w:r>
      </w:hyperlink>
    </w:p>
    <w:p w14:paraId="6C411AEE"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735F7">
          <w:rPr>
            <w:noProof/>
            <w:webHidden/>
          </w:rPr>
          <w:fldChar w:fldCharType="begin"/>
        </w:r>
        <w:r w:rsidR="006735F7">
          <w:rPr>
            <w:noProof/>
            <w:webHidden/>
          </w:rPr>
          <w:instrText xml:space="preserve"> PAGEREF _Toc864258 \h </w:instrText>
        </w:r>
        <w:r w:rsidR="006735F7">
          <w:rPr>
            <w:noProof/>
            <w:webHidden/>
          </w:rPr>
        </w:r>
        <w:r w:rsidR="006735F7">
          <w:rPr>
            <w:noProof/>
            <w:webHidden/>
          </w:rPr>
          <w:fldChar w:fldCharType="separate"/>
        </w:r>
        <w:r w:rsidR="006735F7">
          <w:rPr>
            <w:noProof/>
            <w:webHidden/>
          </w:rPr>
          <w:t>58</w:t>
        </w:r>
        <w:r w:rsidR="006735F7">
          <w:rPr>
            <w:noProof/>
            <w:webHidden/>
          </w:rPr>
          <w:fldChar w:fldCharType="end"/>
        </w:r>
      </w:hyperlink>
    </w:p>
    <w:p w14:paraId="18B31F10" w14:textId="77777777" w:rsidR="006735F7" w:rsidRDefault="0042697B">
      <w:pPr>
        <w:pStyle w:val="Spistreci2"/>
        <w:rPr>
          <w:rFonts w:asciiTheme="minorHAnsi" w:eastAsiaTheme="minorEastAsia" w:hAnsiTheme="minorHAnsi" w:cstheme="minorBidi"/>
          <w:smallCaps w:val="0"/>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735F7">
          <w:rPr>
            <w:noProof/>
            <w:webHidden/>
          </w:rPr>
          <w:fldChar w:fldCharType="begin"/>
        </w:r>
        <w:r w:rsidR="006735F7">
          <w:rPr>
            <w:noProof/>
            <w:webHidden/>
          </w:rPr>
          <w:instrText xml:space="preserve"> PAGEREF _Toc864259 \h </w:instrText>
        </w:r>
        <w:r w:rsidR="006735F7">
          <w:rPr>
            <w:noProof/>
            <w:webHidden/>
          </w:rPr>
        </w:r>
        <w:r w:rsidR="006735F7">
          <w:rPr>
            <w:noProof/>
            <w:webHidden/>
          </w:rPr>
          <w:fldChar w:fldCharType="separate"/>
        </w:r>
        <w:r w:rsidR="006735F7">
          <w:rPr>
            <w:noProof/>
            <w:webHidden/>
          </w:rPr>
          <w:t>58</w:t>
        </w:r>
        <w:r w:rsidR="006735F7">
          <w:rPr>
            <w:noProof/>
            <w:webHidden/>
          </w:rPr>
          <w:fldChar w:fldCharType="end"/>
        </w:r>
      </w:hyperlink>
    </w:p>
    <w:p w14:paraId="2ABB735E"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735F7">
          <w:rPr>
            <w:noProof/>
            <w:webHidden/>
          </w:rPr>
          <w:fldChar w:fldCharType="begin"/>
        </w:r>
        <w:r w:rsidR="006735F7">
          <w:rPr>
            <w:noProof/>
            <w:webHidden/>
          </w:rPr>
          <w:instrText xml:space="preserve"> PAGEREF _Toc864260 \h </w:instrText>
        </w:r>
        <w:r w:rsidR="006735F7">
          <w:rPr>
            <w:noProof/>
            <w:webHidden/>
          </w:rPr>
        </w:r>
        <w:r w:rsidR="006735F7">
          <w:rPr>
            <w:noProof/>
            <w:webHidden/>
          </w:rPr>
          <w:fldChar w:fldCharType="separate"/>
        </w:r>
        <w:r w:rsidR="006735F7">
          <w:rPr>
            <w:noProof/>
            <w:webHidden/>
          </w:rPr>
          <w:t>58</w:t>
        </w:r>
        <w:r w:rsidR="006735F7">
          <w:rPr>
            <w:noProof/>
            <w:webHidden/>
          </w:rPr>
          <w:fldChar w:fldCharType="end"/>
        </w:r>
      </w:hyperlink>
    </w:p>
    <w:p w14:paraId="7445ACB8"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6735F7">
          <w:rPr>
            <w:noProof/>
            <w:webHidden/>
          </w:rPr>
          <w:t>59</w:t>
        </w:r>
        <w:r w:rsidR="006735F7">
          <w:rPr>
            <w:noProof/>
            <w:webHidden/>
          </w:rPr>
          <w:fldChar w:fldCharType="end"/>
        </w:r>
      </w:hyperlink>
    </w:p>
    <w:p w14:paraId="30000B4D"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6735F7">
          <w:rPr>
            <w:noProof/>
            <w:webHidden/>
          </w:rPr>
          <w:t>60</w:t>
        </w:r>
        <w:r w:rsidR="006735F7">
          <w:rPr>
            <w:noProof/>
            <w:webHidden/>
          </w:rPr>
          <w:fldChar w:fldCharType="end"/>
        </w:r>
      </w:hyperlink>
    </w:p>
    <w:p w14:paraId="0CBE5793" w14:textId="77777777" w:rsidR="006735F7" w:rsidRDefault="0042697B">
      <w:pPr>
        <w:pStyle w:val="Spistreci2"/>
        <w:rPr>
          <w:rFonts w:asciiTheme="minorHAnsi" w:eastAsiaTheme="minorEastAsia" w:hAnsiTheme="minorHAnsi" w:cstheme="minorBidi"/>
          <w:smallCaps w:val="0"/>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6735F7">
          <w:rPr>
            <w:noProof/>
            <w:webHidden/>
          </w:rPr>
          <w:t>66</w:t>
        </w:r>
        <w:r w:rsidR="006735F7">
          <w:rPr>
            <w:noProof/>
            <w:webHidden/>
          </w:rPr>
          <w:fldChar w:fldCharType="end"/>
        </w:r>
      </w:hyperlink>
    </w:p>
    <w:p w14:paraId="7D326AA1" w14:textId="77777777" w:rsidR="006735F7" w:rsidRDefault="0042697B">
      <w:pPr>
        <w:pStyle w:val="Spistreci2"/>
        <w:rPr>
          <w:rFonts w:asciiTheme="minorHAnsi" w:eastAsiaTheme="minorEastAsia" w:hAnsiTheme="minorHAnsi" w:cstheme="minorBidi"/>
          <w:smallCaps w:val="0"/>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6735F7">
          <w:rPr>
            <w:noProof/>
            <w:webHidden/>
          </w:rPr>
          <w:t>67</w:t>
        </w:r>
        <w:r w:rsidR="006735F7">
          <w:rPr>
            <w:noProof/>
            <w:webHidden/>
          </w:rPr>
          <w:fldChar w:fldCharType="end"/>
        </w:r>
      </w:hyperlink>
    </w:p>
    <w:p w14:paraId="1231A697" w14:textId="77777777" w:rsidR="006735F7" w:rsidRDefault="0042697B">
      <w:pPr>
        <w:pStyle w:val="Spistreci2"/>
        <w:rPr>
          <w:rFonts w:asciiTheme="minorHAnsi" w:eastAsiaTheme="minorEastAsia" w:hAnsiTheme="minorHAnsi" w:cstheme="minorBidi"/>
          <w:smallCaps w:val="0"/>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6735F7">
          <w:rPr>
            <w:noProof/>
            <w:webHidden/>
          </w:rPr>
          <w:t>67</w:t>
        </w:r>
        <w:r w:rsidR="006735F7">
          <w:rPr>
            <w:noProof/>
            <w:webHidden/>
          </w:rPr>
          <w:fldChar w:fldCharType="end"/>
        </w:r>
      </w:hyperlink>
    </w:p>
    <w:p w14:paraId="15D0AB53" w14:textId="77777777" w:rsidR="006735F7" w:rsidRDefault="0042697B">
      <w:pPr>
        <w:pStyle w:val="Spistreci2"/>
        <w:rPr>
          <w:rFonts w:asciiTheme="minorHAnsi" w:eastAsiaTheme="minorEastAsia" w:hAnsiTheme="minorHAnsi" w:cstheme="minorBidi"/>
          <w:smallCaps w:val="0"/>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735F7">
          <w:rPr>
            <w:noProof/>
            <w:webHidden/>
          </w:rPr>
          <w:fldChar w:fldCharType="begin"/>
        </w:r>
        <w:r w:rsidR="006735F7">
          <w:rPr>
            <w:noProof/>
            <w:webHidden/>
          </w:rPr>
          <w:instrText xml:space="preserve"> PAGEREF _Toc864266 \h </w:instrText>
        </w:r>
        <w:r w:rsidR="006735F7">
          <w:rPr>
            <w:noProof/>
            <w:webHidden/>
          </w:rPr>
        </w:r>
        <w:r w:rsidR="006735F7">
          <w:rPr>
            <w:noProof/>
            <w:webHidden/>
          </w:rPr>
          <w:fldChar w:fldCharType="separate"/>
        </w:r>
        <w:r w:rsidR="006735F7">
          <w:rPr>
            <w:noProof/>
            <w:webHidden/>
          </w:rPr>
          <w:t>68</w:t>
        </w:r>
        <w:r w:rsidR="006735F7">
          <w:rPr>
            <w:noProof/>
            <w:webHidden/>
          </w:rPr>
          <w:fldChar w:fldCharType="end"/>
        </w:r>
      </w:hyperlink>
    </w:p>
    <w:p w14:paraId="01495909"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735F7">
          <w:rPr>
            <w:noProof/>
            <w:webHidden/>
          </w:rPr>
          <w:fldChar w:fldCharType="begin"/>
        </w:r>
        <w:r w:rsidR="006735F7">
          <w:rPr>
            <w:noProof/>
            <w:webHidden/>
          </w:rPr>
          <w:instrText xml:space="preserve"> PAGEREF _Toc864267 \h </w:instrText>
        </w:r>
        <w:r w:rsidR="006735F7">
          <w:rPr>
            <w:noProof/>
            <w:webHidden/>
          </w:rPr>
        </w:r>
        <w:r w:rsidR="006735F7">
          <w:rPr>
            <w:noProof/>
            <w:webHidden/>
          </w:rPr>
          <w:fldChar w:fldCharType="separate"/>
        </w:r>
        <w:r w:rsidR="006735F7">
          <w:rPr>
            <w:noProof/>
            <w:webHidden/>
          </w:rPr>
          <w:t>68</w:t>
        </w:r>
        <w:r w:rsidR="006735F7">
          <w:rPr>
            <w:noProof/>
            <w:webHidden/>
          </w:rPr>
          <w:fldChar w:fldCharType="end"/>
        </w:r>
      </w:hyperlink>
    </w:p>
    <w:p w14:paraId="75E9657D"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735F7">
          <w:rPr>
            <w:noProof/>
            <w:webHidden/>
          </w:rPr>
          <w:fldChar w:fldCharType="begin"/>
        </w:r>
        <w:r w:rsidR="006735F7">
          <w:rPr>
            <w:noProof/>
            <w:webHidden/>
          </w:rPr>
          <w:instrText xml:space="preserve"> PAGEREF _Toc864268 \h </w:instrText>
        </w:r>
        <w:r w:rsidR="006735F7">
          <w:rPr>
            <w:noProof/>
            <w:webHidden/>
          </w:rPr>
        </w:r>
        <w:r w:rsidR="006735F7">
          <w:rPr>
            <w:noProof/>
            <w:webHidden/>
          </w:rPr>
          <w:fldChar w:fldCharType="separate"/>
        </w:r>
        <w:r w:rsidR="006735F7">
          <w:rPr>
            <w:noProof/>
            <w:webHidden/>
          </w:rPr>
          <w:t>68</w:t>
        </w:r>
        <w:r w:rsidR="006735F7">
          <w:rPr>
            <w:noProof/>
            <w:webHidden/>
          </w:rPr>
          <w:fldChar w:fldCharType="end"/>
        </w:r>
      </w:hyperlink>
    </w:p>
    <w:p w14:paraId="15E76799"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6735F7">
          <w:rPr>
            <w:noProof/>
            <w:webHidden/>
          </w:rPr>
          <w:t>70</w:t>
        </w:r>
        <w:r w:rsidR="006735F7">
          <w:rPr>
            <w:noProof/>
            <w:webHidden/>
          </w:rPr>
          <w:fldChar w:fldCharType="end"/>
        </w:r>
      </w:hyperlink>
    </w:p>
    <w:p w14:paraId="697E08E9" w14:textId="77777777" w:rsidR="006735F7" w:rsidRDefault="0042697B">
      <w:pPr>
        <w:pStyle w:val="Spistreci2"/>
        <w:rPr>
          <w:rFonts w:asciiTheme="minorHAnsi" w:eastAsiaTheme="minorEastAsia" w:hAnsiTheme="minorHAnsi" w:cstheme="minorBidi"/>
          <w:smallCaps w:val="0"/>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6735F7">
          <w:rPr>
            <w:noProof/>
            <w:webHidden/>
          </w:rPr>
          <w:t>70</w:t>
        </w:r>
        <w:r w:rsidR="006735F7">
          <w:rPr>
            <w:noProof/>
            <w:webHidden/>
          </w:rPr>
          <w:fldChar w:fldCharType="end"/>
        </w:r>
      </w:hyperlink>
    </w:p>
    <w:p w14:paraId="2328B28E" w14:textId="77777777" w:rsidR="006735F7" w:rsidRDefault="0042697B">
      <w:pPr>
        <w:pStyle w:val="Spistreci2"/>
        <w:rPr>
          <w:rFonts w:asciiTheme="minorHAnsi" w:eastAsiaTheme="minorEastAsia" w:hAnsiTheme="minorHAnsi" w:cstheme="minorBidi"/>
          <w:smallCaps w:val="0"/>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6735F7">
          <w:rPr>
            <w:noProof/>
            <w:webHidden/>
          </w:rPr>
          <w:t>71</w:t>
        </w:r>
        <w:r w:rsidR="006735F7">
          <w:rPr>
            <w:noProof/>
            <w:webHidden/>
          </w:rPr>
          <w:fldChar w:fldCharType="end"/>
        </w:r>
      </w:hyperlink>
    </w:p>
    <w:p w14:paraId="6B56B83E" w14:textId="77777777" w:rsidR="006735F7" w:rsidRDefault="0042697B">
      <w:pPr>
        <w:pStyle w:val="Spistreci2"/>
        <w:rPr>
          <w:rFonts w:asciiTheme="minorHAnsi" w:eastAsiaTheme="minorEastAsia" w:hAnsiTheme="minorHAnsi" w:cstheme="minorBidi"/>
          <w:smallCaps w:val="0"/>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6735F7">
          <w:rPr>
            <w:noProof/>
            <w:webHidden/>
          </w:rPr>
          <w:t>72</w:t>
        </w:r>
        <w:r w:rsidR="006735F7">
          <w:rPr>
            <w:noProof/>
            <w:webHidden/>
          </w:rPr>
          <w:fldChar w:fldCharType="end"/>
        </w:r>
      </w:hyperlink>
    </w:p>
    <w:p w14:paraId="78E70760"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6735F7">
          <w:rPr>
            <w:noProof/>
            <w:webHidden/>
          </w:rPr>
          <w:t>72</w:t>
        </w:r>
        <w:r w:rsidR="006735F7">
          <w:rPr>
            <w:noProof/>
            <w:webHidden/>
          </w:rPr>
          <w:fldChar w:fldCharType="end"/>
        </w:r>
      </w:hyperlink>
    </w:p>
    <w:p w14:paraId="5212DA98"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6735F7">
          <w:rPr>
            <w:noProof/>
            <w:webHidden/>
          </w:rPr>
          <w:t>73</w:t>
        </w:r>
        <w:r w:rsidR="006735F7">
          <w:rPr>
            <w:noProof/>
            <w:webHidden/>
          </w:rPr>
          <w:fldChar w:fldCharType="end"/>
        </w:r>
      </w:hyperlink>
    </w:p>
    <w:p w14:paraId="3858E8A3"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6735F7">
          <w:rPr>
            <w:noProof/>
            <w:webHidden/>
          </w:rPr>
          <w:t>74</w:t>
        </w:r>
        <w:r w:rsidR="006735F7">
          <w:rPr>
            <w:noProof/>
            <w:webHidden/>
          </w:rPr>
          <w:fldChar w:fldCharType="end"/>
        </w:r>
      </w:hyperlink>
    </w:p>
    <w:p w14:paraId="45E192E0"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6735F7">
          <w:rPr>
            <w:noProof/>
            <w:webHidden/>
          </w:rPr>
          <w:t>75</w:t>
        </w:r>
        <w:r w:rsidR="006735F7">
          <w:rPr>
            <w:noProof/>
            <w:webHidden/>
          </w:rPr>
          <w:fldChar w:fldCharType="end"/>
        </w:r>
      </w:hyperlink>
    </w:p>
    <w:p w14:paraId="79CC7729" w14:textId="77777777" w:rsidR="006735F7" w:rsidRDefault="0042697B">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6735F7">
          <w:rPr>
            <w:noProof/>
            <w:webHidden/>
          </w:rPr>
          <w:t>76</w:t>
        </w:r>
        <w:r w:rsidR="006735F7">
          <w:rPr>
            <w:noProof/>
            <w:webHidden/>
          </w:rPr>
          <w:fldChar w:fldCharType="end"/>
        </w:r>
      </w:hyperlink>
    </w:p>
    <w:p w14:paraId="34044D4A"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6735F7">
          <w:rPr>
            <w:noProof/>
            <w:webHidden/>
          </w:rPr>
          <w:t>81</w:t>
        </w:r>
        <w:r w:rsidR="006735F7">
          <w:rPr>
            <w:noProof/>
            <w:webHidden/>
          </w:rPr>
          <w:fldChar w:fldCharType="end"/>
        </w:r>
      </w:hyperlink>
    </w:p>
    <w:p w14:paraId="2415F137" w14:textId="77777777" w:rsidR="006735F7" w:rsidRDefault="0042697B">
      <w:pPr>
        <w:pStyle w:val="Spistreci2"/>
        <w:rPr>
          <w:rFonts w:asciiTheme="minorHAnsi" w:eastAsiaTheme="minorEastAsia" w:hAnsiTheme="minorHAnsi" w:cstheme="minorBidi"/>
          <w:smallCaps w:val="0"/>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6735F7">
          <w:rPr>
            <w:noProof/>
            <w:webHidden/>
          </w:rPr>
          <w:t>81</w:t>
        </w:r>
        <w:r w:rsidR="006735F7">
          <w:rPr>
            <w:noProof/>
            <w:webHidden/>
          </w:rPr>
          <w:fldChar w:fldCharType="end"/>
        </w:r>
      </w:hyperlink>
    </w:p>
    <w:p w14:paraId="78D3A2F1" w14:textId="77777777" w:rsidR="006735F7" w:rsidRDefault="0042697B">
      <w:pPr>
        <w:pStyle w:val="Spistreci2"/>
        <w:rPr>
          <w:rFonts w:asciiTheme="minorHAnsi" w:eastAsiaTheme="minorEastAsia" w:hAnsiTheme="minorHAnsi" w:cstheme="minorBidi"/>
          <w:smallCaps w:val="0"/>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6735F7">
          <w:rPr>
            <w:noProof/>
            <w:webHidden/>
          </w:rPr>
          <w:t>83</w:t>
        </w:r>
        <w:r w:rsidR="006735F7">
          <w:rPr>
            <w:noProof/>
            <w:webHidden/>
          </w:rPr>
          <w:fldChar w:fldCharType="end"/>
        </w:r>
      </w:hyperlink>
    </w:p>
    <w:p w14:paraId="6A1F0131" w14:textId="77777777" w:rsidR="006735F7" w:rsidRDefault="0042697B">
      <w:pPr>
        <w:pStyle w:val="Spistreci2"/>
        <w:rPr>
          <w:rFonts w:asciiTheme="minorHAnsi" w:eastAsiaTheme="minorEastAsia" w:hAnsiTheme="minorHAnsi" w:cstheme="minorBidi"/>
          <w:smallCaps w:val="0"/>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735F7">
          <w:rPr>
            <w:noProof/>
            <w:webHidden/>
          </w:rPr>
          <w:fldChar w:fldCharType="begin"/>
        </w:r>
        <w:r w:rsidR="006735F7">
          <w:rPr>
            <w:noProof/>
            <w:webHidden/>
          </w:rPr>
          <w:instrText xml:space="preserve"> PAGEREF _Toc864281 \h </w:instrText>
        </w:r>
        <w:r w:rsidR="006735F7">
          <w:rPr>
            <w:noProof/>
            <w:webHidden/>
          </w:rPr>
        </w:r>
        <w:r w:rsidR="006735F7">
          <w:rPr>
            <w:noProof/>
            <w:webHidden/>
          </w:rPr>
          <w:fldChar w:fldCharType="separate"/>
        </w:r>
        <w:r w:rsidR="006735F7">
          <w:rPr>
            <w:noProof/>
            <w:webHidden/>
          </w:rPr>
          <w:t>88</w:t>
        </w:r>
        <w:r w:rsidR="006735F7">
          <w:rPr>
            <w:noProof/>
            <w:webHidden/>
          </w:rPr>
          <w:fldChar w:fldCharType="end"/>
        </w:r>
      </w:hyperlink>
    </w:p>
    <w:p w14:paraId="427DA891" w14:textId="77777777" w:rsidR="006735F7" w:rsidRDefault="0042697B">
      <w:pPr>
        <w:pStyle w:val="Spistreci2"/>
        <w:rPr>
          <w:rFonts w:asciiTheme="minorHAnsi" w:eastAsiaTheme="minorEastAsia" w:hAnsiTheme="minorHAnsi" w:cstheme="minorBidi"/>
          <w:smallCaps w:val="0"/>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735F7">
          <w:rPr>
            <w:noProof/>
            <w:webHidden/>
          </w:rPr>
          <w:tab/>
        </w:r>
        <w:r w:rsidR="006735F7">
          <w:rPr>
            <w:noProof/>
            <w:webHidden/>
          </w:rPr>
          <w:fldChar w:fldCharType="begin"/>
        </w:r>
        <w:r w:rsidR="006735F7">
          <w:rPr>
            <w:noProof/>
            <w:webHidden/>
          </w:rPr>
          <w:instrText xml:space="preserve"> PAGEREF _Toc864282 \h </w:instrText>
        </w:r>
        <w:r w:rsidR="006735F7">
          <w:rPr>
            <w:noProof/>
            <w:webHidden/>
          </w:rPr>
        </w:r>
        <w:r w:rsidR="006735F7">
          <w:rPr>
            <w:noProof/>
            <w:webHidden/>
          </w:rPr>
          <w:fldChar w:fldCharType="separate"/>
        </w:r>
        <w:r w:rsidR="006735F7">
          <w:rPr>
            <w:noProof/>
            <w:webHidden/>
          </w:rPr>
          <w:t>89</w:t>
        </w:r>
        <w:r w:rsidR="006735F7">
          <w:rPr>
            <w:noProof/>
            <w:webHidden/>
          </w:rPr>
          <w:fldChar w:fldCharType="end"/>
        </w:r>
      </w:hyperlink>
    </w:p>
    <w:p w14:paraId="69B88E80" w14:textId="77777777" w:rsidR="006735F7" w:rsidRDefault="0042697B">
      <w:pPr>
        <w:pStyle w:val="Spistreci2"/>
        <w:rPr>
          <w:rFonts w:asciiTheme="minorHAnsi" w:eastAsiaTheme="minorEastAsia" w:hAnsiTheme="minorHAnsi" w:cstheme="minorBidi"/>
          <w:smallCaps w:val="0"/>
          <w:noProof/>
          <w:sz w:val="22"/>
          <w:szCs w:val="22"/>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6735F7">
          <w:rPr>
            <w:noProof/>
            <w:webHidden/>
          </w:rPr>
          <w:t>89</w:t>
        </w:r>
        <w:r w:rsidR="006735F7">
          <w:rPr>
            <w:noProof/>
            <w:webHidden/>
          </w:rPr>
          <w:fldChar w:fldCharType="end"/>
        </w:r>
      </w:hyperlink>
    </w:p>
    <w:p w14:paraId="683FBDCF" w14:textId="77777777" w:rsidR="006735F7" w:rsidRDefault="0042697B">
      <w:pPr>
        <w:pStyle w:val="Spistreci2"/>
        <w:rPr>
          <w:rFonts w:asciiTheme="minorHAnsi" w:eastAsiaTheme="minorEastAsia" w:hAnsiTheme="minorHAnsi" w:cstheme="minorBidi"/>
          <w:smallCaps w:val="0"/>
          <w:noProof/>
          <w:sz w:val="22"/>
          <w:szCs w:val="22"/>
        </w:rPr>
      </w:pPr>
      <w:hyperlink w:anchor="_Toc864284" w:history="1">
        <w:r w:rsidR="006735F7" w:rsidRPr="000E6B26">
          <w:rPr>
            <w:rStyle w:val="Hipercze"/>
            <w:rFonts w:ascii="Century Gothic" w:hAnsi="Century Gothic"/>
            <w:bCs/>
            <w:noProof/>
            <w:lang w:val="en-GB"/>
          </w:rPr>
          <w:t>6.7 Practical guidelines:</w:t>
        </w:r>
        <w:r w:rsidR="006735F7">
          <w:rPr>
            <w:noProof/>
            <w:webHidden/>
          </w:rPr>
          <w:tab/>
        </w:r>
        <w:r w:rsidR="006735F7">
          <w:rPr>
            <w:noProof/>
            <w:webHidden/>
          </w:rPr>
          <w:fldChar w:fldCharType="begin"/>
        </w:r>
        <w:r w:rsidR="006735F7">
          <w:rPr>
            <w:noProof/>
            <w:webHidden/>
          </w:rPr>
          <w:instrText xml:space="preserve"> PAGEREF _Toc864284 \h </w:instrText>
        </w:r>
        <w:r w:rsidR="006735F7">
          <w:rPr>
            <w:noProof/>
            <w:webHidden/>
          </w:rPr>
        </w:r>
        <w:r w:rsidR="006735F7">
          <w:rPr>
            <w:noProof/>
            <w:webHidden/>
          </w:rPr>
          <w:fldChar w:fldCharType="separate"/>
        </w:r>
        <w:r w:rsidR="006735F7">
          <w:rPr>
            <w:noProof/>
            <w:webHidden/>
          </w:rPr>
          <w:t>90</w:t>
        </w:r>
        <w:r w:rsidR="006735F7">
          <w:rPr>
            <w:noProof/>
            <w:webHidden/>
          </w:rPr>
          <w:fldChar w:fldCharType="end"/>
        </w:r>
      </w:hyperlink>
    </w:p>
    <w:p w14:paraId="70618AF5"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6735F7">
          <w:rPr>
            <w:noProof/>
            <w:webHidden/>
          </w:rPr>
          <w:t>93</w:t>
        </w:r>
        <w:r w:rsidR="006735F7">
          <w:rPr>
            <w:noProof/>
            <w:webHidden/>
          </w:rPr>
          <w:fldChar w:fldCharType="end"/>
        </w:r>
      </w:hyperlink>
    </w:p>
    <w:p w14:paraId="691CD442" w14:textId="77777777" w:rsidR="006735F7" w:rsidRDefault="0042697B">
      <w:pPr>
        <w:pStyle w:val="Spistreci2"/>
        <w:rPr>
          <w:rFonts w:asciiTheme="minorHAnsi" w:eastAsiaTheme="minorEastAsia" w:hAnsiTheme="minorHAnsi" w:cstheme="minorBidi"/>
          <w:smallCaps w:val="0"/>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6735F7">
          <w:rPr>
            <w:noProof/>
            <w:webHidden/>
          </w:rPr>
          <w:t>93</w:t>
        </w:r>
        <w:r w:rsidR="006735F7">
          <w:rPr>
            <w:noProof/>
            <w:webHidden/>
          </w:rPr>
          <w:fldChar w:fldCharType="end"/>
        </w:r>
      </w:hyperlink>
    </w:p>
    <w:p w14:paraId="1207E08A" w14:textId="77777777" w:rsidR="006735F7" w:rsidRDefault="0042697B">
      <w:pPr>
        <w:pStyle w:val="Spistreci2"/>
        <w:rPr>
          <w:rFonts w:asciiTheme="minorHAnsi" w:eastAsiaTheme="minorEastAsia" w:hAnsiTheme="minorHAnsi" w:cstheme="minorBidi"/>
          <w:smallCaps w:val="0"/>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6735F7">
          <w:rPr>
            <w:noProof/>
            <w:webHidden/>
          </w:rPr>
          <w:t>94</w:t>
        </w:r>
        <w:r w:rsidR="006735F7">
          <w:rPr>
            <w:noProof/>
            <w:webHidden/>
          </w:rPr>
          <w:fldChar w:fldCharType="end"/>
        </w:r>
      </w:hyperlink>
    </w:p>
    <w:p w14:paraId="533DCB93" w14:textId="77777777" w:rsidR="006735F7" w:rsidRDefault="0042697B">
      <w:pPr>
        <w:pStyle w:val="Spistreci2"/>
        <w:rPr>
          <w:rFonts w:asciiTheme="minorHAnsi" w:eastAsiaTheme="minorEastAsia" w:hAnsiTheme="minorHAnsi" w:cstheme="minorBidi"/>
          <w:smallCaps w:val="0"/>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6735F7">
          <w:rPr>
            <w:noProof/>
            <w:webHidden/>
          </w:rPr>
          <w:t>95</w:t>
        </w:r>
        <w:r w:rsidR="006735F7">
          <w:rPr>
            <w:noProof/>
            <w:webHidden/>
          </w:rPr>
          <w:fldChar w:fldCharType="end"/>
        </w:r>
      </w:hyperlink>
    </w:p>
    <w:p w14:paraId="04B79E26" w14:textId="77777777" w:rsidR="006735F7" w:rsidRDefault="0042697B">
      <w:pPr>
        <w:pStyle w:val="Spistreci2"/>
        <w:rPr>
          <w:rFonts w:asciiTheme="minorHAnsi" w:eastAsiaTheme="minorEastAsia" w:hAnsiTheme="minorHAnsi" w:cstheme="minorBidi"/>
          <w:smallCaps w:val="0"/>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6735F7">
          <w:rPr>
            <w:noProof/>
            <w:webHidden/>
          </w:rPr>
          <w:t>95</w:t>
        </w:r>
        <w:r w:rsidR="006735F7">
          <w:rPr>
            <w:noProof/>
            <w:webHidden/>
          </w:rPr>
          <w:fldChar w:fldCharType="end"/>
        </w:r>
      </w:hyperlink>
    </w:p>
    <w:p w14:paraId="133ABFD2" w14:textId="77777777" w:rsidR="006735F7" w:rsidRDefault="0042697B">
      <w:pPr>
        <w:pStyle w:val="Spistreci2"/>
        <w:rPr>
          <w:rFonts w:asciiTheme="minorHAnsi" w:eastAsiaTheme="minorEastAsia" w:hAnsiTheme="minorHAnsi" w:cstheme="minorBidi"/>
          <w:smallCaps w:val="0"/>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6735F7">
          <w:rPr>
            <w:noProof/>
            <w:webHidden/>
          </w:rPr>
          <w:t>95</w:t>
        </w:r>
        <w:r w:rsidR="006735F7">
          <w:rPr>
            <w:noProof/>
            <w:webHidden/>
          </w:rPr>
          <w:fldChar w:fldCharType="end"/>
        </w:r>
      </w:hyperlink>
    </w:p>
    <w:p w14:paraId="4FDD8E9D"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6735F7">
          <w:rPr>
            <w:noProof/>
            <w:webHidden/>
          </w:rPr>
          <w:t>95</w:t>
        </w:r>
        <w:r w:rsidR="006735F7">
          <w:rPr>
            <w:noProof/>
            <w:webHidden/>
          </w:rPr>
          <w:fldChar w:fldCharType="end"/>
        </w:r>
      </w:hyperlink>
    </w:p>
    <w:p w14:paraId="01B50723" w14:textId="77777777" w:rsidR="006735F7" w:rsidRDefault="0042697B">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6735F7">
          <w:rPr>
            <w:noProof/>
            <w:webHidden/>
          </w:rPr>
          <w:t>97</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1" w:name="_Toc864219"/>
      <w:r w:rsidRPr="00AA3955">
        <w:rPr>
          <w:rFonts w:ascii="Century Gothic" w:hAnsi="Century Gothic"/>
          <w:bCs/>
          <w:color w:val="auto"/>
          <w:szCs w:val="24"/>
          <w:lang w:val="en-GB"/>
        </w:rPr>
        <w:lastRenderedPageBreak/>
        <w:t>Glossary of basic terms</w:t>
      </w:r>
      <w:bookmarkEnd w:id="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 w:name="_Toc864220"/>
      <w:r w:rsidRPr="00AA3955">
        <w:rPr>
          <w:rFonts w:ascii="Century Gothic" w:hAnsi="Century Gothic"/>
          <w:bCs/>
          <w:color w:val="auto"/>
          <w:szCs w:val="24"/>
          <w:lang w:val="en-GB"/>
        </w:rPr>
        <w:lastRenderedPageBreak/>
        <w:t>Introduction</w:t>
      </w:r>
      <w:bookmarkEnd w:id="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 w:name="_Toc864221"/>
      <w:r w:rsidRPr="00AA3955">
        <w:rPr>
          <w:rFonts w:ascii="Century Gothic" w:hAnsi="Century Gothic"/>
          <w:b/>
          <w:bCs/>
          <w:i w:val="0"/>
          <w:szCs w:val="24"/>
          <w:lang w:val="en-GB"/>
        </w:rPr>
        <w:lastRenderedPageBreak/>
        <w:t>CHAPTER 1. GENERAL INFORMATION</w:t>
      </w:r>
      <w:bookmarkEnd w:id="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4" w:name="_Toc864222"/>
      <w:r w:rsidRPr="00AA3955">
        <w:rPr>
          <w:rFonts w:ascii="Century Gothic" w:hAnsi="Century Gothic"/>
          <w:bCs/>
          <w:color w:val="auto"/>
          <w:szCs w:val="24"/>
          <w:lang w:val="en-GB"/>
        </w:rPr>
        <w:t>1.1 AMIF and target groups</w:t>
      </w:r>
      <w:bookmarkEnd w:id="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5" w:name="_Toc864223"/>
      <w:r w:rsidRPr="00AA3955">
        <w:rPr>
          <w:rFonts w:ascii="Century Gothic" w:hAnsi="Century Gothic"/>
          <w:b/>
          <w:bCs/>
          <w:i w:val="0"/>
          <w:szCs w:val="24"/>
          <w:lang w:val="en-GB"/>
        </w:rPr>
        <w:t>Chapter 2. PRINCIPLES OF EXPENDITURE ELIGIBILITY AND DOCUMENTATION</w:t>
      </w:r>
      <w:bookmarkEnd w:id="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6"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7" w:name="_Toc864225"/>
      <w:r w:rsidRPr="00AA3955">
        <w:rPr>
          <w:rFonts w:ascii="Century Gothic" w:hAnsi="Century Gothic"/>
          <w:bCs/>
          <w:color w:val="auto"/>
          <w:szCs w:val="24"/>
          <w:lang w:val="en-GB"/>
        </w:rPr>
        <w:t>2.2 Cost and expenditure eligibility period</w:t>
      </w:r>
      <w:bookmarkEnd w:id="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w:t>
            </w:r>
            <w:r w:rsidRPr="00AA3955">
              <w:rPr>
                <w:rFonts w:ascii="Century Gothic" w:hAnsi="Century Gothic"/>
                <w:sz w:val="24"/>
                <w:szCs w:val="24"/>
                <w:lang w:val="en-GB"/>
              </w:rPr>
              <w:lastRenderedPageBreak/>
              <w:t>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8" w:name="_Toc864226"/>
      <w:r w:rsidRPr="00AA3955">
        <w:rPr>
          <w:rFonts w:ascii="Century Gothic" w:hAnsi="Century Gothic"/>
          <w:bCs/>
          <w:color w:val="auto"/>
          <w:szCs w:val="24"/>
          <w:lang w:val="en-GB"/>
        </w:rPr>
        <w:t>2.3 Conflict of interests</w:t>
      </w:r>
      <w:bookmarkEnd w:id="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864227"/>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p>
    <w:p w14:paraId="69C32E7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terminal emoluments.</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864228"/>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864229"/>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864230"/>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864231"/>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54E159D3" w:rsidR="00716E4D" w:rsidRPr="00AA3955" w:rsidDel="00875296"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 case of international organisations</w:t>
      </w:r>
      <w:r w:rsidR="00123F66">
        <w:rPr>
          <w:rFonts w:ascii="Century Gothic" w:hAnsi="Century Gothic"/>
          <w:sz w:val="24"/>
          <w:szCs w:val="24"/>
          <w:lang w:val="en-GB"/>
        </w:rPr>
        <w:t xml:space="preserve"> or foreign partners</w:t>
      </w:r>
      <w:r w:rsidRPr="00AA3955">
        <w:rPr>
          <w:rFonts w:ascii="Century Gothic" w:hAnsi="Century Gothic"/>
          <w:sz w:val="24"/>
          <w:szCs w:val="24"/>
          <w:lang w:val="en-GB"/>
        </w:rPr>
        <w:t xml:space="preserve">, the eligible costs are the so-called “terminal emoluments”, i.e. a permanent percent of remuneration costs deducted in order to cover the </w:t>
      </w:r>
      <w:r>
        <w:rPr>
          <w:rFonts w:ascii="Century Gothic" w:hAnsi="Century Gothic"/>
          <w:sz w:val="24"/>
          <w:szCs w:val="24"/>
          <w:lang w:val="en-GB"/>
        </w:rPr>
        <w:t>unpredicted</w:t>
      </w:r>
      <w:r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These costs are eligible on the basis of bookkeeping.</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864232"/>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5"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5"/>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864234"/>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p>
    <w:p w14:paraId="103A2FFE" w14:textId="77777777" w:rsidR="00716E4D" w:rsidRPr="00AA3955" w:rsidRDefault="00716E4D" w:rsidP="00716E4D">
      <w:pPr>
        <w:jc w:val="both"/>
        <w:rPr>
          <w:rFonts w:ascii="Century Gothic" w:hAnsi="Century Gothic"/>
          <w:sz w:val="24"/>
          <w:szCs w:val="24"/>
          <w:lang w:val="en-GB"/>
        </w:rPr>
      </w:pPr>
    </w:p>
    <w:p w14:paraId="234FCD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means that if the expenditure is already fully covered by another donation, it cannot be deemed eligible under AMIF since it would result in double financing of the specific expenditure. If the expenditure is covered by another donation only in part, its remaining part can be covered under AMIF. The situation in which the parts covered by different financing sources cover the expenditure in 100% is excluded.</w:t>
      </w:r>
    </w:p>
    <w:p w14:paraId="4789E575" w14:textId="77777777" w:rsidR="00716E4D" w:rsidRPr="00AA3955" w:rsidRDefault="00716E4D" w:rsidP="00716E4D">
      <w:pPr>
        <w:jc w:val="both"/>
        <w:rPr>
          <w:rFonts w:ascii="Century Gothic" w:hAnsi="Century Gothic"/>
          <w:sz w:val="24"/>
          <w:szCs w:val="24"/>
          <w:lang w:val="en-GB"/>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w:t>
      </w:r>
      <w:r w:rsidR="00845607">
        <w:rPr>
          <w:rFonts w:ascii="Century Gothic" w:hAnsi="Century Gothic"/>
          <w:sz w:val="24"/>
          <w:szCs w:val="24"/>
          <w:lang w:val="en-GB"/>
        </w:rPr>
        <w:lastRenderedPageBreak/>
        <w:t>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864235"/>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In case of projects within the scope of the Common European Asylum System and Integration of Third-Country Nationals and Legal Migration implemented beyond borders of Poland, it is necessary to include this expressly in the </w:t>
      </w:r>
      <w:r w:rsidRPr="00AA3955">
        <w:rPr>
          <w:rFonts w:ascii="Century Gothic" w:hAnsi="Century Gothic"/>
          <w:sz w:val="24"/>
          <w:szCs w:val="24"/>
          <w:lang w:val="en-GB"/>
        </w:rPr>
        <w:lastRenderedPageBreak/>
        <w:t>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864237"/>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77777777"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(f</w:t>
      </w:r>
      <w:r w:rsidR="00716E4D" w:rsidRPr="00AA3955">
        <w:rPr>
          <w:rFonts w:ascii="Century Gothic" w:hAnsi="Century Gothic"/>
          <w:sz w:val="24"/>
          <w:szCs w:val="24"/>
          <w:lang w:val="en-GB"/>
        </w:rPr>
        <w:t>ixed tangible assets</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AEDE389"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 </w:t>
      </w:r>
      <w:r w:rsidR="0007321B">
        <w:rPr>
          <w:rFonts w:ascii="Century Gothic" w:hAnsi="Century Gothic"/>
          <w:sz w:val="24"/>
          <w:szCs w:val="24"/>
          <w:lang w:val="en-GB"/>
        </w:rPr>
        <w:t>Project sustainability verification after project completion includes checking fulfilment of the above-mentioned condition.</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864239"/>
      <w:r w:rsidRPr="00AA3955">
        <w:rPr>
          <w:rFonts w:ascii="Century Gothic" w:hAnsi="Century Gothic"/>
          <w:bCs/>
          <w:color w:val="auto"/>
          <w:szCs w:val="24"/>
          <w:lang w:val="en-GB"/>
        </w:rPr>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2BDE57D0" w14:textId="472994E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w:t>
      </w:r>
      <w:r w:rsidRPr="00AA3955">
        <w:rPr>
          <w:rFonts w:ascii="Century Gothic" w:hAnsi="Century Gothic"/>
          <w:sz w:val="24"/>
          <w:szCs w:val="24"/>
          <w:lang w:val="en-GB"/>
        </w:rPr>
        <w:lastRenderedPageBreak/>
        <w:t xml:space="preserve">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864240"/>
      <w:r w:rsidRPr="00AA3955">
        <w:rPr>
          <w:rFonts w:ascii="Century Gothic" w:hAnsi="Century Gothic"/>
          <w:bCs/>
          <w:color w:val="auto"/>
          <w:szCs w:val="24"/>
          <w:lang w:val="en-GB"/>
        </w:rPr>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864241"/>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482F6D3C" w14:textId="77777777" w:rsidR="00716E4D" w:rsidRPr="00AA3955" w:rsidRDefault="00716E4D" w:rsidP="00716E4D">
      <w:pPr>
        <w:jc w:val="both"/>
        <w:rPr>
          <w:rFonts w:ascii="Century Gothic" w:hAnsi="Century Gothic"/>
          <w:sz w:val="24"/>
          <w:szCs w:val="24"/>
          <w:lang w:val="en-GB"/>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864242"/>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lastRenderedPageBreak/>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864243"/>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864244"/>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54A08FCF"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involvement of a person who performs tasks in more than one project or in one project, but </w:t>
      </w:r>
      <w:r>
        <w:rPr>
          <w:rFonts w:ascii="Century Gothic" w:hAnsi="Century Gothic"/>
          <w:sz w:val="24"/>
          <w:szCs w:val="24"/>
          <w:lang w:val="en-GB"/>
        </w:rPr>
        <w:t>within</w:t>
      </w:r>
      <w:r w:rsidRPr="00AA3955">
        <w:rPr>
          <w:rFonts w:ascii="Century Gothic" w:hAnsi="Century Gothic"/>
          <w:sz w:val="24"/>
          <w:szCs w:val="24"/>
          <w:lang w:val="en-GB"/>
        </w:rPr>
        <w:t xml:space="preserve"> the extent of their responsibilities shall be eligible insofar as the person who belongs to the </w:t>
      </w:r>
      <w:r>
        <w:rPr>
          <w:rFonts w:ascii="Century Gothic" w:hAnsi="Century Gothic"/>
          <w:sz w:val="24"/>
          <w:szCs w:val="24"/>
          <w:lang w:val="en-GB"/>
        </w:rPr>
        <w:t>staff</w:t>
      </w:r>
      <w:r w:rsidRPr="00AA3955">
        <w:rPr>
          <w:rFonts w:ascii="Century Gothic" w:hAnsi="Century Gothic"/>
          <w:sz w:val="24"/>
          <w:szCs w:val="24"/>
          <w:lang w:val="en-GB"/>
        </w:rPr>
        <w:t xml:space="preserve"> of the project:</w:t>
      </w:r>
    </w:p>
    <w:p w14:paraId="2EB9D14A"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keeps a timesheet in all projects of AMIF and financial actions from other sources;</w:t>
      </w:r>
    </w:p>
    <w:p w14:paraId="299EDC99"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hands over to the Beneficiary the records stipulated in Letter a, as regards the period for performance of tasks in the project of the Beneficiary.</w:t>
      </w:r>
    </w:p>
    <w:p w14:paraId="4E81B5D1" w14:textId="4815306A"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the by-laws on remuneration</w:t>
      </w:r>
      <w:r w:rsidR="005423FA">
        <w:rPr>
          <w:rFonts w:ascii="Century Gothic" w:hAnsi="Century Gothic"/>
          <w:sz w:val="24"/>
          <w:szCs w:val="24"/>
          <w:lang w:val="en-GB"/>
        </w:rPr>
        <w:t xml:space="preserve"> </w:t>
      </w:r>
      <w:r w:rsidR="005423FA" w:rsidRPr="00E76C04">
        <w:rPr>
          <w:rFonts w:ascii="Century Gothic" w:hAnsi="Century Gothic"/>
          <w:sz w:val="24"/>
          <w:szCs w:val="24"/>
          <w:lang w:val="en-GB"/>
        </w:rPr>
        <w:t>(e.g. Beneficiary’s or industry sector)</w:t>
      </w:r>
      <w:r w:rsidRPr="00E76C04">
        <w:rPr>
          <w:rFonts w:ascii="Century Gothic" w:hAnsi="Century Gothic"/>
          <w:sz w:val="24"/>
          <w:szCs w:val="24"/>
          <w:lang w:val="en-GB"/>
        </w:rPr>
        <w:t>.</w:t>
      </w:r>
      <w:r w:rsidRPr="00AA3955">
        <w:rPr>
          <w:rFonts w:ascii="Century Gothic" w:hAnsi="Century Gothic"/>
          <w:sz w:val="24"/>
          <w:szCs w:val="24"/>
          <w:lang w:val="en-GB"/>
        </w:rPr>
        <w:t xml:space="preserve"> This regards also other remuneration components.</w:t>
      </w:r>
    </w:p>
    <w:p w14:paraId="612903C4"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In the case of international organisations, eligible </w:t>
      </w:r>
      <w:r>
        <w:rPr>
          <w:rFonts w:ascii="Century Gothic" w:hAnsi="Century Gothic"/>
          <w:sz w:val="24"/>
          <w:szCs w:val="24"/>
          <w:lang w:val="en-GB"/>
        </w:rPr>
        <w:t>staff</w:t>
      </w:r>
      <w:r w:rsidRPr="00AA3955">
        <w:rPr>
          <w:rFonts w:ascii="Century Gothic" w:hAnsi="Century Gothic"/>
          <w:sz w:val="24"/>
          <w:szCs w:val="24"/>
          <w:lang w:val="en-GB"/>
        </w:rPr>
        <w:t xml:space="preserve"> costs may include securities for coverage of statutory obligations and rights concerning remuneration.</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p>
    <w:p w14:paraId="31E4343D" w14:textId="53305C8E"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"terminal emoluments", i.e. fixed percentage of remuneration costs added for covering un</w:t>
      </w:r>
      <w:r>
        <w:rPr>
          <w:rFonts w:ascii="Century Gothic" w:hAnsi="Century Gothic"/>
          <w:sz w:val="24"/>
          <w:szCs w:val="24"/>
          <w:lang w:val="en-GB"/>
        </w:rPr>
        <w:t>predicted</w:t>
      </w:r>
      <w:r w:rsidRPr="00AA3955">
        <w:rPr>
          <w:rFonts w:ascii="Century Gothic" w:hAnsi="Century Gothic"/>
          <w:sz w:val="24"/>
          <w:szCs w:val="24"/>
          <w:lang w:val="en-GB"/>
        </w:rPr>
        <w:t xml:space="preserve"> costs, paid upon the dissolution of the contract only when they have been defined in statutory law or in the contract and if the amount is justified and when they apply to all comparable employees</w:t>
      </w:r>
      <w:r w:rsidR="00E76ABC">
        <w:rPr>
          <w:rFonts w:ascii="Century Gothic" w:hAnsi="Century Gothic"/>
          <w:sz w:val="24"/>
          <w:szCs w:val="24"/>
          <w:lang w:val="en-GB"/>
        </w:rPr>
        <w:t xml:space="preserve"> (only in justified and consulted situations)</w:t>
      </w:r>
      <w:r w:rsidRPr="00AA3955">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 awards,</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789ECDCF" w14:textId="078FFB0A"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57C82E4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the event the person who is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is an employee of the Beneficiary whose contract covers the tasks under the project only partially (e.g. half-time, quarter-time employment under the project), the expenditures related to the remuneration arising from the project are eligible if:</w:t>
      </w:r>
    </w:p>
    <w:p w14:paraId="35A5413A"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tasks connected with project implementation are expressly separated in the contract of employment or scope of professional duties of the employee or in the description of the job position,</w:t>
      </w:r>
    </w:p>
    <w:p w14:paraId="1FC40E36"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scope of tasks connected with project implementation provides basis to determine the proportions of actual engagement of the employee in project implementation in relation to the work time arising from the contract of employment of the given employee,</w:t>
      </w:r>
    </w:p>
    <w:p w14:paraId="3F61F3AD"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 xml:space="preserve">the expenditure connected with the project </w:t>
      </w:r>
      <w:r>
        <w:rPr>
          <w:rFonts w:ascii="Century Gothic" w:hAnsi="Century Gothic"/>
          <w:sz w:val="24"/>
          <w:szCs w:val="24"/>
          <w:lang w:val="en-GB"/>
        </w:rPr>
        <w:t>staff</w:t>
      </w:r>
      <w:r w:rsidRPr="00AA3955">
        <w:rPr>
          <w:rFonts w:ascii="Century Gothic" w:hAnsi="Century Gothic"/>
          <w:sz w:val="24"/>
          <w:szCs w:val="24"/>
          <w:lang w:val="en-GB"/>
        </w:rPr>
        <w:t xml:space="preserve"> remuneration corresponds to the proportion referred to in letter b). Correctness of calculation of the proportions of engagement of the employee in project implementation can be subject to control.</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w:t>
      </w:r>
      <w:r w:rsidRPr="00AA3955">
        <w:rPr>
          <w:rFonts w:ascii="Century Gothic" w:hAnsi="Century Gothic"/>
          <w:sz w:val="24"/>
          <w:szCs w:val="24"/>
          <w:lang w:val="en-GB"/>
        </w:rPr>
        <w:lastRenderedPageBreak/>
        <w:t>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5C9D914E" w14:textId="6BB23F54" w:rsidR="000D1064"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23DC3262" w14:textId="637FAF98" w:rsidR="000D1064" w:rsidRPr="00AA3955" w:rsidRDefault="000D1064" w:rsidP="00AC56B8">
      <w:pPr>
        <w:pStyle w:val="Akapitzlist"/>
        <w:numPr>
          <w:ilvl w:val="0"/>
          <w:numId w:val="11"/>
        </w:numPr>
        <w:ind w:left="714" w:hanging="357"/>
        <w:jc w:val="both"/>
        <w:rPr>
          <w:rFonts w:ascii="Century Gothic" w:hAnsi="Century Gothic"/>
          <w:sz w:val="24"/>
          <w:szCs w:val="24"/>
          <w:lang w:val="en-GB"/>
        </w:rPr>
      </w:pPr>
      <w:r>
        <w:rPr>
          <w:rFonts w:ascii="Century Gothic" w:hAnsi="Century Gothic"/>
          <w:sz w:val="24"/>
          <w:szCs w:val="24"/>
          <w:lang w:val="en-GB"/>
        </w:rPr>
        <w:t>In case the</w:t>
      </w:r>
      <w:r w:rsidR="00A354F2">
        <w:rPr>
          <w:rFonts w:ascii="Century Gothic" w:hAnsi="Century Gothic"/>
          <w:sz w:val="24"/>
          <w:szCs w:val="24"/>
          <w:lang w:val="en-GB"/>
        </w:rPr>
        <w:t xml:space="preserve"> </w:t>
      </w:r>
      <w:r>
        <w:rPr>
          <w:rFonts w:ascii="Century Gothic" w:hAnsi="Century Gothic"/>
          <w:sz w:val="24"/>
          <w:szCs w:val="24"/>
          <w:lang w:val="en-GB"/>
        </w:rPr>
        <w:t>benefit is</w:t>
      </w:r>
      <w:r w:rsidR="00524FD4">
        <w:rPr>
          <w:rFonts w:ascii="Century Gothic" w:hAnsi="Century Gothic"/>
          <w:sz w:val="24"/>
          <w:szCs w:val="24"/>
          <w:lang w:val="en-GB"/>
        </w:rPr>
        <w:t xml:space="preserve"> the sole</w:t>
      </w:r>
      <w:r>
        <w:rPr>
          <w:rFonts w:ascii="Century Gothic" w:hAnsi="Century Gothic"/>
          <w:sz w:val="24"/>
          <w:szCs w:val="24"/>
          <w:lang w:val="en-GB"/>
        </w:rPr>
        <w:t xml:space="preserve"> form of remuneration within direct costs of AMIF project, timesheets are not required. In such an instance, the written </w:t>
      </w:r>
      <w:r w:rsidR="00524FD4">
        <w:rPr>
          <w:rFonts w:ascii="Century Gothic" w:hAnsi="Century Gothic"/>
          <w:sz w:val="24"/>
          <w:szCs w:val="24"/>
          <w:lang w:val="en-GB"/>
        </w:rPr>
        <w:t xml:space="preserve">decision concerning granting </w:t>
      </w:r>
      <w:r>
        <w:rPr>
          <w:rFonts w:ascii="Century Gothic" w:hAnsi="Century Gothic"/>
          <w:sz w:val="24"/>
          <w:szCs w:val="24"/>
          <w:lang w:val="en-GB"/>
        </w:rPr>
        <w:t xml:space="preserve">the benefit regarding </w:t>
      </w:r>
      <w:r w:rsidR="00524FD4">
        <w:rPr>
          <w:rFonts w:ascii="Century Gothic" w:hAnsi="Century Gothic"/>
          <w:sz w:val="24"/>
          <w:szCs w:val="24"/>
          <w:lang w:val="en-GB"/>
        </w:rPr>
        <w:t>exclusively implementation of the given AMIF project</w:t>
      </w:r>
      <w:r w:rsidR="00275AD5">
        <w:rPr>
          <w:rFonts w:ascii="Century Gothic" w:hAnsi="Century Gothic"/>
          <w:sz w:val="24"/>
          <w:szCs w:val="24"/>
          <w:lang w:val="en-GB"/>
        </w:rPr>
        <w:t xml:space="preserve"> or projects</w:t>
      </w:r>
      <w:r w:rsidR="00524FD4">
        <w:rPr>
          <w:rFonts w:ascii="Century Gothic" w:hAnsi="Century Gothic"/>
          <w:sz w:val="24"/>
          <w:szCs w:val="24"/>
          <w:lang w:val="en-GB"/>
        </w:rPr>
        <w:t xml:space="preserve"> </w:t>
      </w:r>
      <w:r>
        <w:rPr>
          <w:rFonts w:ascii="Century Gothic" w:hAnsi="Century Gothic"/>
          <w:sz w:val="24"/>
          <w:szCs w:val="24"/>
          <w:lang w:val="en-GB"/>
        </w:rPr>
        <w:t>must be stored</w:t>
      </w:r>
      <w:r w:rsidR="00524FD4">
        <w:rPr>
          <w:rFonts w:ascii="Century Gothic" w:hAnsi="Century Gothic"/>
          <w:sz w:val="24"/>
          <w:szCs w:val="24"/>
          <w:lang w:val="en-GB"/>
        </w:rPr>
        <w:t>.</w:t>
      </w:r>
      <w:r w:rsidR="00275AD5">
        <w:rPr>
          <w:rFonts w:ascii="Century Gothic" w:hAnsi="Century Gothic"/>
          <w:sz w:val="24"/>
          <w:szCs w:val="24"/>
          <w:lang w:val="en-GB"/>
        </w:rPr>
        <w:t xml:space="preserve"> </w:t>
      </w:r>
      <w:r w:rsidR="00A14163">
        <w:rPr>
          <w:rFonts w:ascii="Century Gothic" w:hAnsi="Century Gothic"/>
          <w:sz w:val="24"/>
          <w:szCs w:val="24"/>
          <w:lang w:val="en-GB"/>
        </w:rPr>
        <w:t xml:space="preserve">If empoloyee receives an allowance for performing work in more than one </w:t>
      </w:r>
      <w:r w:rsidR="00A14163">
        <w:rPr>
          <w:rFonts w:ascii="Century Gothic" w:hAnsi="Century Gothic"/>
          <w:sz w:val="24"/>
          <w:szCs w:val="24"/>
          <w:lang w:val="en-GB"/>
        </w:rPr>
        <w:lastRenderedPageBreak/>
        <w:t xml:space="preserve">project, </w:t>
      </w:r>
      <w:r w:rsidR="002A4F1B">
        <w:rPr>
          <w:rFonts w:ascii="Century Gothic" w:hAnsi="Century Gothic"/>
          <w:sz w:val="24"/>
          <w:szCs w:val="24"/>
          <w:lang w:val="en-GB"/>
        </w:rPr>
        <w:t xml:space="preserve">the decision should indicate </w:t>
      </w:r>
      <w:r w:rsidR="004B7F02">
        <w:rPr>
          <w:rFonts w:ascii="Century Gothic" w:hAnsi="Century Gothic"/>
          <w:sz w:val="24"/>
          <w:szCs w:val="24"/>
          <w:lang w:val="en-GB"/>
        </w:rPr>
        <w:t>the exact commitment in each of them.</w:t>
      </w:r>
      <w:r>
        <w:rPr>
          <w:rFonts w:ascii="Century Gothic" w:hAnsi="Century Gothic"/>
          <w:sz w:val="24"/>
          <w:szCs w:val="24"/>
          <w:lang w:val="en-GB"/>
        </w:rPr>
        <w:t xml:space="preserve"> </w:t>
      </w:r>
      <w:r w:rsidR="00524FD4">
        <w:rPr>
          <w:rFonts w:ascii="Century Gothic" w:hAnsi="Century Gothic"/>
          <w:sz w:val="24"/>
          <w:szCs w:val="24"/>
          <w:lang w:val="en-GB"/>
        </w:rPr>
        <w:t>When an obligation to prepare timesheets is to be drawn from other provisions of this Manual, the time dedicated for a given project being subject of the benefit ought to be displayed.</w:t>
      </w:r>
    </w:p>
    <w:p w14:paraId="5185934C" w14:textId="77777777" w:rsidR="000D1064" w:rsidRPr="00AC56B8" w:rsidRDefault="000D1064" w:rsidP="00AC56B8">
      <w:pPr>
        <w:pStyle w:val="Akapitzlist"/>
        <w:jc w:val="both"/>
        <w:rPr>
          <w:rFonts w:ascii="Century Gothic" w:hAnsi="Century Gothic"/>
          <w:szCs w:val="24"/>
          <w:lang w:val="en-GB"/>
        </w:rPr>
      </w:pP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D3A9DD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1CC55BA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employment contract of each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employment contract - annex to the employment contract,</w:t>
      </w:r>
    </w:p>
    <w:p w14:paraId="5A59F1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scope of duties or description of the work position of a given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sidR="005D1EF7">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scope of duties or description of work position, whereas, the scope or description should include the information about the employee’s participation in the project, including the number of the financial contract.</w:t>
      </w:r>
    </w:p>
    <w:p w14:paraId="479C5C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payroll of each reported month confirming the employee’s gross remuneration, according to his employment contract, as well as the other remuneration components with the regulations of remuneration and awarding bonuses to the organisation.</w:t>
      </w:r>
    </w:p>
    <w:p w14:paraId="5482F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who performs tasks in more than one project - the work time sheets, including all AMIF projects as well as financial actions from other sources, signed by that person and confirmed by the unit manager or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4023DF3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employed in parts of his</w:t>
      </w:r>
      <w:r>
        <w:rPr>
          <w:rFonts w:ascii="Century Gothic" w:hAnsi="Century Gothic"/>
          <w:sz w:val="24"/>
          <w:szCs w:val="24"/>
          <w:lang w:val="en-GB"/>
        </w:rPr>
        <w:t>/her</w:t>
      </w:r>
      <w:r w:rsidRPr="00AA3955">
        <w:rPr>
          <w:rFonts w:ascii="Century Gothic" w:hAnsi="Century Gothic"/>
          <w:sz w:val="24"/>
          <w:szCs w:val="24"/>
          <w:lang w:val="en-GB"/>
        </w:rPr>
        <w:t xml:space="preserve"> duties for the project - the work time sheets, including the total of performed duties, signed by him</w:t>
      </w:r>
      <w:r>
        <w:rPr>
          <w:rFonts w:ascii="Century Gothic" w:hAnsi="Century Gothic"/>
          <w:sz w:val="24"/>
          <w:szCs w:val="24"/>
          <w:lang w:val="en-GB"/>
        </w:rPr>
        <w:t>/her</w:t>
      </w:r>
      <w:r w:rsidRPr="00AA3955">
        <w:rPr>
          <w:rFonts w:ascii="Century Gothic" w:hAnsi="Century Gothic"/>
          <w:sz w:val="24"/>
          <w:szCs w:val="24"/>
          <w:lang w:val="en-GB"/>
        </w:rPr>
        <w:t xml:space="preserve"> and approved by the unit manager or the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3B3762E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lists of attendance,</w:t>
      </w:r>
    </w:p>
    <w:p w14:paraId="56D9FF8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payment proof confirming the payment of each gross remuneration component as well as derivatives from the employee’s remuneration who is directly involved in the project performance in a given month of the reporting period.</w:t>
      </w:r>
    </w:p>
    <w:p w14:paraId="37CF3C5D" w14:textId="1912771A" w:rsidR="0085634A" w:rsidRDefault="00A354F2" w:rsidP="00AC56B8">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10140E">
        <w:rPr>
          <w:rFonts w:ascii="Century Gothic" w:hAnsi="Century Gothic"/>
          <w:sz w:val="24"/>
          <w:szCs w:val="24"/>
          <w:lang w:val="en-GB"/>
        </w:rPr>
        <w:t>security</w:t>
      </w:r>
      <w:r>
        <w:rPr>
          <w:rFonts w:ascii="Century Gothic" w:hAnsi="Century Gothic"/>
          <w:sz w:val="24"/>
          <w:szCs w:val="24"/>
          <w:lang w:val="en-GB"/>
        </w:rPr>
        <w:t xml:space="preserve"> m</w:t>
      </w:r>
      <w:r w:rsid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for each of the reported months in the period of reporting,</w:t>
      </w:r>
    </w:p>
    <w:p w14:paraId="2484E320" w14:textId="4382A1E2" w:rsidR="0085634A" w:rsidRPr="00BB6613" w:rsidRDefault="0085634A" w:rsidP="00AC56B8">
      <w:pPr>
        <w:numPr>
          <w:ilvl w:val="1"/>
          <w:numId w:val="3"/>
        </w:numPr>
        <w:tabs>
          <w:tab w:val="clear" w:pos="1440"/>
        </w:tabs>
        <w:ind w:left="709" w:hanging="426"/>
        <w:jc w:val="both"/>
        <w:rPr>
          <w:rFonts w:ascii="Century Gothic" w:hAnsi="Century Gothic"/>
          <w:sz w:val="24"/>
          <w:szCs w:val="24"/>
          <w:lang w:val="en-GB"/>
        </w:rPr>
      </w:pPr>
      <w:r w:rsidRPr="00AC56B8">
        <w:rPr>
          <w:rFonts w:ascii="Century Gothic" w:hAnsi="Century Gothic"/>
          <w:sz w:val="24"/>
          <w:szCs w:val="24"/>
          <w:lang w:val="en-GB"/>
        </w:rPr>
        <w:t>each report should be provided with information on the form of employment of persons accounted for in staff costs including information on the method of delegation to the project, i.e. the fixed percentage of delegation to the project, is the person  full-time or part-time in the project or settlement based on working hours actually devoted to the project etc.</w:t>
      </w:r>
    </w:p>
    <w:p w14:paraId="631034C3" w14:textId="730AD6F1"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this concerns only persons employed in part of their duties for the project - calculation of the remuneration proportion settled in the project. For </w:t>
      </w:r>
      <w:r w:rsidRPr="00AA3955">
        <w:rPr>
          <w:rFonts w:ascii="Century Gothic" w:hAnsi="Century Gothic"/>
          <w:sz w:val="24"/>
          <w:szCs w:val="24"/>
          <w:lang w:val="en-GB"/>
        </w:rPr>
        <w:lastRenderedPageBreak/>
        <w:t xml:space="preserve">people who work to the project’s benefit in part of their time and they have a specifically defined percent of involvement in their contracts or scope of duties or description of the job position are not required to conduct calculation. In such a situation, it is necessary to multiply the full gross remuneration by the percent indicated in the contract or in the scope of duties or description of the job position. The condition for cost settlement without the use of calculation is </w:t>
      </w:r>
      <w:r w:rsidR="0010140E">
        <w:rPr>
          <w:rFonts w:ascii="Century Gothic" w:hAnsi="Century Gothic"/>
          <w:sz w:val="24"/>
          <w:szCs w:val="24"/>
          <w:lang w:val="en-GB"/>
        </w:rPr>
        <w:t xml:space="preserve">the </w:t>
      </w:r>
      <w:r w:rsidRPr="00AA3955">
        <w:rPr>
          <w:rFonts w:ascii="Century Gothic" w:hAnsi="Century Gothic"/>
          <w:sz w:val="24"/>
          <w:szCs w:val="24"/>
          <w:lang w:val="en-GB"/>
        </w:rPr>
        <w:t xml:space="preserve">consistency of the information in the work time sheet and information in the contract or the scope of duties or description of the work position. </w:t>
      </w:r>
    </w:p>
    <w:p w14:paraId="7FC5031D"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holiday leave is eligible proportionally to the employee’s employment period in the scope of the project. The </w:t>
      </w:r>
      <w:r>
        <w:rPr>
          <w:rFonts w:ascii="Century Gothic" w:hAnsi="Century Gothic"/>
          <w:sz w:val="24"/>
          <w:szCs w:val="24"/>
          <w:lang w:val="en-GB"/>
        </w:rPr>
        <w:t>entitlements</w:t>
      </w:r>
      <w:r w:rsidRPr="00AA3955">
        <w:rPr>
          <w:rFonts w:ascii="Century Gothic" w:hAnsi="Century Gothic"/>
          <w:sz w:val="24"/>
          <w:szCs w:val="24"/>
          <w:lang w:val="en-GB"/>
        </w:rPr>
        <w:t xml:space="preserve"> </w:t>
      </w:r>
      <w:r>
        <w:rPr>
          <w:rFonts w:ascii="Century Gothic" w:hAnsi="Century Gothic"/>
          <w:sz w:val="24"/>
          <w:szCs w:val="24"/>
          <w:lang w:val="en-GB"/>
        </w:rPr>
        <w:t>acquired</w:t>
      </w:r>
      <w:r w:rsidRPr="00AA3955">
        <w:rPr>
          <w:rFonts w:ascii="Century Gothic" w:hAnsi="Century Gothic"/>
          <w:sz w:val="24"/>
          <w:szCs w:val="24"/>
          <w:lang w:val="en-GB"/>
        </w:rPr>
        <w:t xml:space="preserve"> by the employee prior the start of the project, including the unused leaves, are </w:t>
      </w:r>
      <w:r>
        <w:rPr>
          <w:rFonts w:ascii="Century Gothic" w:hAnsi="Century Gothic"/>
          <w:sz w:val="24"/>
          <w:szCs w:val="24"/>
          <w:lang w:val="en-GB"/>
        </w:rPr>
        <w:t>in</w:t>
      </w:r>
      <w:r w:rsidRPr="00AA3955">
        <w:rPr>
          <w:rFonts w:ascii="Century Gothic" w:hAnsi="Century Gothic"/>
          <w:sz w:val="24"/>
          <w:szCs w:val="24"/>
          <w:lang w:val="en-GB"/>
        </w:rPr>
        <w:t>eligible for settlement in the project. It means that the holiday leave can be settled in the project maximally for the employment period of a given person in the project.</w:t>
      </w:r>
    </w:p>
    <w:tbl>
      <w:tblPr>
        <w:tblStyle w:val="Tabela-Siatka"/>
        <w:tblW w:w="0" w:type="auto"/>
        <w:tblInd w:w="714" w:type="dxa"/>
        <w:tblLook w:val="04A0" w:firstRow="1" w:lastRow="0" w:firstColumn="1" w:lastColumn="0" w:noHBand="0" w:noVBand="1"/>
      </w:tblPr>
      <w:tblGrid>
        <w:gridCol w:w="8346"/>
      </w:tblGrid>
      <w:tr w:rsidR="00716E4D" w:rsidRPr="005F1A03"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44C5290E" w14:textId="50466D2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required for employees working partially for the project or</w:t>
      </w:r>
      <w:r>
        <w:rPr>
          <w:rFonts w:ascii="Century Gothic" w:hAnsi="Century Gothic"/>
          <w:sz w:val="24"/>
          <w:szCs w:val="24"/>
          <w:lang w:val="en-GB"/>
        </w:rPr>
        <w:t xml:space="preserve"> for</w:t>
      </w:r>
      <w:r w:rsidRPr="00AA3955">
        <w:rPr>
          <w:rFonts w:ascii="Century Gothic" w:hAnsi="Century Gothic"/>
          <w:sz w:val="24"/>
          <w:szCs w:val="24"/>
          <w:lang w:val="en-GB"/>
        </w:rPr>
        <w:t xml:space="preserve"> more than one project – they are not required for employees hired for the purposes of the project only</w:t>
      </w:r>
      <w:r w:rsidR="008215EA">
        <w:rPr>
          <w:rFonts w:ascii="Century Gothic" w:hAnsi="Century Gothic"/>
          <w:sz w:val="24"/>
          <w:szCs w:val="24"/>
          <w:lang w:val="en-GB"/>
        </w:rPr>
        <w:t xml:space="preserve"> and in cases when remuneration in the project of a person consists of task allowance only</w:t>
      </w:r>
      <w:r w:rsidRPr="00AA3955">
        <w:rPr>
          <w:rFonts w:ascii="Century Gothic" w:hAnsi="Century Gothic"/>
          <w:sz w:val="24"/>
          <w:szCs w:val="24"/>
          <w:lang w:val="en-GB"/>
        </w:rPr>
        <w:t>; the obligation to keep timesheets also applies to the situations where the employee is hired under more than one employment contract,</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scope of responsibilities or job description pertaining to the employee working for the project shall indicate the delegation to work for a given </w:t>
      </w:r>
      <w:r w:rsidRPr="00AA3955">
        <w:rPr>
          <w:rFonts w:ascii="Century Gothic" w:hAnsi="Century Gothic"/>
          <w:sz w:val="24"/>
          <w:szCs w:val="24"/>
          <w:lang w:val="en-GB"/>
        </w:rPr>
        <w:lastRenderedPageBreak/>
        <w:t>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w:t>
      </w:r>
      <w:r w:rsidRPr="00AA3955">
        <w:rPr>
          <w:rFonts w:ascii="Century Gothic" w:hAnsi="Century Gothic"/>
          <w:sz w:val="24"/>
          <w:szCs w:val="24"/>
          <w:lang w:val="en-GB"/>
        </w:rPr>
        <w:lastRenderedPageBreak/>
        <w:t xml:space="preserve">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e.g. along with the remuneration for August 2015, the employee was paid the remuneration for July 2015 – therefore, when calculating the 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 xml:space="preserve">additional annual remuneration the employee is entitled to solely from the tasks performed under the project (e.g. special allowance/task allowance exclusively for the project) can be deemed eligible in full for the project, whereas the remaining part of the remuneration must be </w:t>
      </w:r>
      <w:r w:rsidRPr="00AA3955">
        <w:rPr>
          <w:rFonts w:ascii="Century Gothic" w:hAnsi="Century Gothic"/>
          <w:sz w:val="24"/>
          <w:szCs w:val="24"/>
          <w:lang w:val="en-GB"/>
        </w:rPr>
        <w:lastRenderedPageBreak/>
        <w:t>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5F1A03"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5F1A03"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4pt" o:ole="">
                  <v:imagedata r:id="rId16" o:title=""/>
                </v:shape>
                <o:OLEObject Type="Embed" ProgID="Equation.3" ShapeID="_x0000_i1025" DrawAspect="Content" ObjectID="_1611477193"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5F1A03"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864247"/>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p>
    <w:p w14:paraId="498901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the tasks in more than one project - register of hours and tasks performed within all AMIF pro</w:t>
      </w:r>
      <w:r>
        <w:rPr>
          <w:rFonts w:ascii="Century Gothic" w:hAnsi="Century Gothic"/>
          <w:sz w:val="24"/>
          <w:szCs w:val="24"/>
          <w:lang w:val="en-GB"/>
        </w:rPr>
        <w:t>jects</w:t>
      </w:r>
      <w:r w:rsidRPr="00AA3955">
        <w:rPr>
          <w:rFonts w:ascii="Century Gothic" w:hAnsi="Century Gothic"/>
          <w:sz w:val="24"/>
          <w:szCs w:val="24"/>
          <w:lang w:val="en-GB"/>
        </w:rPr>
        <w:t xml:space="preserve"> and actions financed from other sources,</w:t>
      </w:r>
    </w:p>
    <w:p w14:paraId="2819FE0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tasks in the project on the basis of more than one contract - register of hours and tasks performed within the project,</w:t>
      </w:r>
    </w:p>
    <w:p w14:paraId="08329A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person involved in the project on the basis of the civil law contract who is at the same time the Beneficiary’s employee employed on the basis of work relationship - register of work hours involved in the task performance in the scope of the civil law contract,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77777777" w:rsidR="00524FD4" w:rsidRDefault="00524FD4" w:rsidP="00716E4D">
      <w:pPr>
        <w:jc w:val="both"/>
        <w:rPr>
          <w:rFonts w:ascii="Century Gothic" w:hAnsi="Century Gothic"/>
          <w:sz w:val="24"/>
          <w:szCs w:val="24"/>
          <w:u w:val="single"/>
          <w:lang w:val="en-GB"/>
        </w:rPr>
      </w:pPr>
    </w:p>
    <w:p w14:paraId="5ADF7436" w14:textId="72F7BBCF" w:rsidR="00716E4D" w:rsidRPr="00AA3955" w:rsidRDefault="00524FD4" w:rsidP="00716E4D">
      <w:pPr>
        <w:jc w:val="both"/>
        <w:rPr>
          <w:rFonts w:ascii="Century Gothic" w:hAnsi="Century Gothic"/>
          <w:sz w:val="24"/>
          <w:szCs w:val="24"/>
          <w:u w:val="single"/>
          <w:lang w:val="en-GB"/>
        </w:rPr>
      </w:pPr>
      <w:r>
        <w:rPr>
          <w:rFonts w:ascii="Century Gothic" w:hAnsi="Century Gothic"/>
          <w:sz w:val="24"/>
          <w:szCs w:val="24"/>
          <w:u w:val="single"/>
          <w:lang w:val="en-GB"/>
        </w:rPr>
        <w:t>When concluding an agreement with a person</w:t>
      </w:r>
      <w:r w:rsidRPr="00524FD4">
        <w:rPr>
          <w:rFonts w:ascii="Century Gothic" w:hAnsi="Century Gothic"/>
          <w:sz w:val="24"/>
          <w:szCs w:val="24"/>
          <w:u w:val="single"/>
          <w:lang w:val="en-GB"/>
        </w:rPr>
        <w:t xml:space="preserve"> conducting a single-person business activity</w:t>
      </w:r>
      <w:r w:rsidRPr="00524FD4">
        <w:rPr>
          <w:rFonts w:ascii="Century Gothic" w:hAnsi="Century Gothic"/>
          <w:sz w:val="24"/>
          <w:szCs w:val="24"/>
          <w:lang w:val="en-GB"/>
        </w:rPr>
        <w:t xml:space="preserve"> </w:t>
      </w:r>
      <w:r w:rsidRPr="00524FD4">
        <w:rPr>
          <w:rFonts w:ascii="Century Gothic" w:hAnsi="Century Gothic"/>
          <w:sz w:val="24"/>
          <w:szCs w:val="24"/>
          <w:u w:val="single"/>
          <w:lang w:val="en-GB"/>
        </w:rPr>
        <w:t>who perform</w:t>
      </w:r>
      <w:r w:rsidR="00867202">
        <w:rPr>
          <w:rFonts w:ascii="Century Gothic" w:hAnsi="Century Gothic"/>
          <w:sz w:val="24"/>
          <w:szCs w:val="24"/>
          <w:u w:val="single"/>
          <w:lang w:val="en-GB"/>
        </w:rPr>
        <w:t>s</w:t>
      </w:r>
      <w:r w:rsidRPr="00524FD4">
        <w:rPr>
          <w:rFonts w:ascii="Century Gothic" w:hAnsi="Century Gothic"/>
          <w:sz w:val="24"/>
          <w:szCs w:val="24"/>
          <w:u w:val="single"/>
          <w:lang w:val="en-GB"/>
        </w:rPr>
        <w:t xml:space="preserve"> the tasks personally within the framework of the project</w:t>
      </w:r>
      <w:r w:rsidR="00867202">
        <w:rPr>
          <w:rFonts w:ascii="Century Gothic" w:hAnsi="Century Gothic"/>
          <w:sz w:val="24"/>
          <w:szCs w:val="24"/>
          <w:u w:val="single"/>
          <w:lang w:val="en-GB"/>
        </w:rPr>
        <w:t>,</w:t>
      </w:r>
      <w:r>
        <w:rPr>
          <w:rFonts w:ascii="Century Gothic" w:hAnsi="Century Gothic"/>
          <w:sz w:val="24"/>
          <w:szCs w:val="24"/>
          <w:u w:val="single"/>
          <w:lang w:val="en-GB"/>
        </w:rPr>
        <w:t xml:space="preserve"> the manner of documentation of incurred costs and expenditures </w:t>
      </w:r>
      <w:r w:rsidR="00823788">
        <w:rPr>
          <w:rFonts w:ascii="Century Gothic" w:hAnsi="Century Gothic"/>
          <w:sz w:val="24"/>
          <w:szCs w:val="24"/>
          <w:u w:val="single"/>
          <w:lang w:val="en-GB"/>
        </w:rPr>
        <w:t>must be</w:t>
      </w:r>
      <w:r>
        <w:rPr>
          <w:rFonts w:ascii="Century Gothic" w:hAnsi="Century Gothic"/>
          <w:sz w:val="24"/>
          <w:szCs w:val="24"/>
          <w:u w:val="single"/>
          <w:lang w:val="en-GB"/>
        </w:rPr>
        <w:t xml:space="preserve"> in accordance </w:t>
      </w:r>
      <w:r w:rsidR="00D90F45">
        <w:rPr>
          <w:rFonts w:ascii="Century Gothic" w:hAnsi="Century Gothic"/>
          <w:sz w:val="24"/>
          <w:szCs w:val="24"/>
          <w:u w:val="single"/>
          <w:lang w:val="en-GB"/>
        </w:rPr>
        <w:t xml:space="preserve">with the </w:t>
      </w:r>
      <w:r w:rsidR="00823788">
        <w:rPr>
          <w:rFonts w:ascii="Century Gothic" w:hAnsi="Century Gothic"/>
          <w:sz w:val="24"/>
          <w:szCs w:val="24"/>
          <w:u w:val="single"/>
          <w:lang w:val="en-GB"/>
        </w:rPr>
        <w:t xml:space="preserve">above </w:t>
      </w:r>
      <w:r w:rsidR="00D90F45">
        <w:rPr>
          <w:rFonts w:ascii="Century Gothic" w:hAnsi="Century Gothic"/>
          <w:sz w:val="24"/>
          <w:szCs w:val="24"/>
          <w:u w:val="single"/>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w:t>
      </w:r>
      <w:r w:rsidRPr="00AA3955">
        <w:rPr>
          <w:rFonts w:ascii="Century Gothic" w:hAnsi="Century Gothic"/>
          <w:sz w:val="24"/>
          <w:szCs w:val="24"/>
          <w:lang w:val="en-GB"/>
        </w:rPr>
        <w:lastRenderedPageBreak/>
        <w:t xml:space="preserve">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lastRenderedPageBreak/>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 xml:space="preserve">are eligible provided that the property will be used solely for the purposes </w:t>
      </w:r>
      <w:r w:rsidRPr="00AA3955">
        <w:rPr>
          <w:rFonts w:ascii="Century Gothic" w:hAnsi="Century Gothic"/>
          <w:sz w:val="24"/>
          <w:szCs w:val="24"/>
          <w:lang w:val="en-GB"/>
        </w:rPr>
        <w:lastRenderedPageBreak/>
        <w:t>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864252"/>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xml:space="preserve">– provision of external services by middlemen or advisors against remuneration defined as share in the joint cost of the project unless </w:t>
      </w:r>
      <w:r w:rsidRPr="00AA3955">
        <w:rPr>
          <w:rFonts w:ascii="Century Gothic" w:hAnsi="Century Gothic"/>
          <w:sz w:val="24"/>
          <w:szCs w:val="24"/>
          <w:lang w:val="en-GB"/>
        </w:rPr>
        <w:lastRenderedPageBreak/>
        <w:t>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864253"/>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designing, editing,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864254"/>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w:t>
      </w:r>
      <w:r w:rsidRPr="00AA3955">
        <w:rPr>
          <w:rFonts w:ascii="Century Gothic" w:hAnsi="Century Gothic"/>
          <w:sz w:val="24"/>
          <w:szCs w:val="24"/>
          <w:lang w:val="en-GB"/>
        </w:rPr>
        <w:lastRenderedPageBreak/>
        <w:t>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864255"/>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5F1A03"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864256"/>
      <w:r w:rsidRPr="00AA3955">
        <w:rPr>
          <w:rFonts w:ascii="Century Gothic" w:hAnsi="Century Gothic"/>
          <w:bCs/>
          <w:color w:val="auto"/>
          <w:szCs w:val="24"/>
          <w:lang w:val="en-GB"/>
        </w:rPr>
        <w:lastRenderedPageBreak/>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w:t>
      </w:r>
      <w:r w:rsidRPr="00AA3955">
        <w:rPr>
          <w:rFonts w:ascii="Century Gothic" w:hAnsi="Century Gothic"/>
          <w:sz w:val="24"/>
          <w:szCs w:val="24"/>
          <w:lang w:val="en-GB"/>
        </w:rPr>
        <w:lastRenderedPageBreak/>
        <w:t>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w:t>
      </w:r>
      <w:r w:rsidRPr="00AA3955">
        <w:rPr>
          <w:rFonts w:ascii="Century Gothic" w:hAnsi="Century Gothic"/>
          <w:sz w:val="24"/>
          <w:szCs w:val="24"/>
          <w:lang w:val="en-GB"/>
        </w:rPr>
        <w:lastRenderedPageBreak/>
        <w:t xml:space="preserve">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864258"/>
      <w:bookmarkStart w:id="42" w:name="_Toc256716669"/>
      <w:bookmarkStart w:id="43" w:name="_Toc132417371"/>
      <w:bookmarkEnd w:id="40"/>
      <w:r w:rsidRPr="00AA3955">
        <w:rPr>
          <w:rFonts w:ascii="Century Gothic" w:hAnsi="Century Gothic"/>
          <w:b/>
          <w:bCs/>
          <w:i w:val="0"/>
          <w:szCs w:val="24"/>
          <w:lang w:val="en-GB"/>
        </w:rPr>
        <w:lastRenderedPageBreak/>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864259"/>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864261"/>
      <w:r w:rsidRPr="00AA3955">
        <w:rPr>
          <w:rFonts w:ascii="Century Gothic" w:hAnsi="Century Gothic"/>
          <w:bCs/>
          <w:szCs w:val="24"/>
          <w:lang w:val="en-GB"/>
        </w:rPr>
        <w:lastRenderedPageBreak/>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21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5F1A03"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5F1A03"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864262"/>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5F1A03"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5F1A03"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864264"/>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864265"/>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864266"/>
      <w:r w:rsidRPr="00AA3955">
        <w:rPr>
          <w:rFonts w:ascii="Century Gothic" w:hAnsi="Century Gothic"/>
          <w:bCs/>
          <w:color w:val="auto"/>
          <w:szCs w:val="24"/>
          <w:lang w:val="en-GB"/>
        </w:rPr>
        <w:lastRenderedPageBreak/>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864267"/>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1" w:name="_Toc864268"/>
      <w:r w:rsidRPr="00AA3955">
        <w:rPr>
          <w:rFonts w:ascii="Century Gothic" w:hAnsi="Century Gothic"/>
          <w:bCs/>
          <w:szCs w:val="24"/>
          <w:lang w:val="en-GB"/>
        </w:rPr>
        <w:t>4.5.2 Method of preparation of documents selected for control</w:t>
      </w:r>
      <w:bookmarkEnd w:id="61"/>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The documents kept in the registered office of the Beneficiary or delivered to DA must be ordered according to the order of quarterly reports in which they are included, and then according to the numbers assigned to the expenditures in the specification of expenditures (No.).</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864269"/>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864270"/>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75010DFD"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p>
    <w:p w14:paraId="01F1757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number and series of the document confirming the foreigner’s status and their signature</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Pr="00AA3955">
        <w:rPr>
          <w:rFonts w:ascii="Century Gothic" w:hAnsi="Century Gothic"/>
          <w:sz w:val="24"/>
          <w:szCs w:val="24"/>
          <w:lang w:val="en-GB"/>
        </w:rPr>
        <w:t>.</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lastRenderedPageBreak/>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as well as any other entitiy</w:t>
      </w:r>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it applies 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emerging from ap</w:t>
      </w:r>
      <w:r w:rsidR="00C540C1" w:rsidRPr="00F44D57">
        <w:rPr>
          <w:rFonts w:ascii="Century Gothic" w:hAnsi="Century Gothic"/>
          <w:sz w:val="24"/>
          <w:szCs w:val="24"/>
          <w:lang w:val="en-GB"/>
        </w:rPr>
        <w:t>lying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864271"/>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 xml:space="preserve">The documents regarding the project must be legible, regardless of the lapse of time (this regards, in particular, invoices and receipts), thus, in case of </w:t>
      </w:r>
      <w:r w:rsidRPr="00AA3955">
        <w:rPr>
          <w:rFonts w:ascii="Century Gothic" w:hAnsi="Century Gothic"/>
          <w:sz w:val="24"/>
          <w:szCs w:val="24"/>
          <w:lang w:val="en-GB"/>
        </w:rPr>
        <w:lastRenderedPageBreak/>
        <w:t>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864272"/>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864273"/>
      <w:r w:rsidRPr="00AA3955">
        <w:rPr>
          <w:rFonts w:ascii="Century Gothic" w:hAnsi="Century Gothic"/>
          <w:bCs/>
          <w:szCs w:val="24"/>
          <w:lang w:val="en-GB"/>
        </w:rPr>
        <w:t>5.3.1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lastRenderedPageBreak/>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0" w:name="_Toc864274"/>
      <w:r w:rsidRPr="00AA3955">
        <w:rPr>
          <w:rFonts w:ascii="Century Gothic" w:hAnsi="Century Gothic"/>
          <w:bCs/>
          <w:szCs w:val="24"/>
          <w:lang w:val="en-GB"/>
        </w:rPr>
        <w:t>5.3.2 Project documents</w:t>
      </w:r>
      <w:bookmarkEnd w:id="7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5F1A03"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5F1A03"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1" w:name="_Toc864275"/>
      <w:r w:rsidRPr="00AA3955">
        <w:rPr>
          <w:rFonts w:ascii="Century Gothic" w:hAnsi="Century Gothic"/>
          <w:bCs/>
          <w:szCs w:val="24"/>
          <w:lang w:val="en-GB"/>
        </w:rPr>
        <w:t>5.3.3 Information and promotion materials</w:t>
      </w:r>
      <w:bookmarkEnd w:id="7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5F1A03"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lastRenderedPageBreak/>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2" w:name="_Toc864276"/>
      <w:r w:rsidRPr="00AA3955">
        <w:rPr>
          <w:rFonts w:ascii="Century Gothic" w:hAnsi="Century Gothic"/>
          <w:bCs/>
          <w:szCs w:val="24"/>
          <w:lang w:val="en-GB"/>
        </w:rPr>
        <w:t>5.3.4 Equipment and investments</w:t>
      </w:r>
      <w:bookmarkEnd w:id="7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 w:name="_Toc864277"/>
      <w:r w:rsidRPr="00AA3955">
        <w:rPr>
          <w:rFonts w:ascii="Century Gothic" w:hAnsi="Century Gothic"/>
          <w:bCs/>
          <w:szCs w:val="24"/>
          <w:lang w:val="en-GB"/>
        </w:rPr>
        <w:t>5.3.5 The EU symbol must be compliant with the description provided below:</w:t>
      </w:r>
      <w:bookmarkEnd w:id="7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lastRenderedPageBreak/>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3pt;height:3in" o:ole="">
            <v:imagedata r:id="rId28" o:title=""/>
          </v:shape>
          <o:OLEObject Type="Embed" ProgID="MSPhotoEd.3" ShapeID="_x0000_i1026" DrawAspect="Content" ObjectID="_1611477194"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5" w:name="_Toc132417370"/>
      <w:bookmarkEnd w:id="7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6" w:name="_Toc864278"/>
      <w:bookmarkStart w:id="77" w:name="_Toc256716677"/>
      <w:bookmarkEnd w:id="75"/>
      <w:r w:rsidRPr="00AA3955">
        <w:rPr>
          <w:rFonts w:ascii="Century Gothic" w:hAnsi="Century Gothic"/>
          <w:b/>
          <w:bCs/>
          <w:i w:val="0"/>
          <w:szCs w:val="24"/>
          <w:lang w:val="en-GB"/>
        </w:rPr>
        <w:t>Chapter 6. PROCUREMENT AWARD PROCEDURES</w:t>
      </w:r>
      <w:bookmarkEnd w:id="7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8" w:name="_Toc864279"/>
      <w:r w:rsidRPr="00AA3955">
        <w:rPr>
          <w:rFonts w:ascii="Century Gothic" w:hAnsi="Century Gothic"/>
          <w:bCs/>
          <w:color w:val="auto"/>
          <w:szCs w:val="24"/>
          <w:lang w:val="en-GB"/>
        </w:rPr>
        <w:t>6.1 General contract procurement principles:</w:t>
      </w:r>
      <w:bookmarkEnd w:id="78"/>
    </w:p>
    <w:p w14:paraId="1BF07D14" w14:textId="77777777" w:rsidR="009E04E1" w:rsidRPr="00AA3955" w:rsidRDefault="009E04E1" w:rsidP="009E04E1">
      <w:pPr>
        <w:jc w:val="both"/>
        <w:rPr>
          <w:rFonts w:ascii="Century Gothic" w:hAnsi="Century Gothic"/>
          <w:sz w:val="24"/>
          <w:szCs w:val="24"/>
          <w:lang w:val="en-GB"/>
        </w:rPr>
      </w:pPr>
    </w:p>
    <w:p w14:paraId="73FB3417" w14:textId="4FA51A4E"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obtaining </w:t>
      </w:r>
      <w:r>
        <w:rPr>
          <w:rFonts w:ascii="Century Gothic" w:hAnsi="Century Gothic"/>
          <w:sz w:val="24"/>
          <w:szCs w:val="24"/>
          <w:lang w:val="en-GB"/>
        </w:rPr>
        <w:t xml:space="preserve">best </w:t>
      </w:r>
      <w:r w:rsidR="009E04E1" w:rsidRPr="00AA3955">
        <w:rPr>
          <w:rFonts w:ascii="Century Gothic" w:hAnsi="Century Gothic"/>
          <w:sz w:val="24"/>
          <w:szCs w:val="24"/>
          <w:lang w:val="en-GB"/>
        </w:rPr>
        <w:t>market prices of the submitted proposals,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7777777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 PLN 20 000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B67CBC9"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5F1A03"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77777777" w:rsidR="009E04E1" w:rsidRPr="00AA3955" w:rsidRDefault="009E04E1" w:rsidP="00250DA1">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5F1A03"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77777777"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20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5F1A03"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7777777"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5F1A03"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9" w:name="_Toc864280"/>
      <w:r w:rsidRPr="00AA3955">
        <w:rPr>
          <w:rFonts w:ascii="Century Gothic" w:hAnsi="Century Gothic"/>
          <w:bCs/>
          <w:color w:val="auto"/>
          <w:szCs w:val="24"/>
          <w:lang w:val="en-GB"/>
        </w:rPr>
        <w:t>6.2 Procurement award in compliance with the principle of competitiveness.</w:t>
      </w:r>
      <w:bookmarkEnd w:id="79"/>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6E0BFF2"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20 000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w:t>
      </w:r>
      <w:r w:rsidR="00FF3652">
        <w:rPr>
          <w:rFonts w:ascii="Century Gothic" w:hAnsi="Century Gothic"/>
          <w:sz w:val="24"/>
          <w:szCs w:val="24"/>
          <w:lang w:val="en-GB"/>
        </w:rPr>
        <w:t>,</w:t>
      </w:r>
      <w:r w:rsidRPr="00AA3955">
        <w:rPr>
          <w:rFonts w:ascii="Century Gothic" w:hAnsi="Century Gothic"/>
          <w:sz w:val="24"/>
          <w:szCs w:val="24"/>
          <w:lang w:val="en-GB"/>
        </w:rPr>
        <w:t xml:space="preserve"> </w:t>
      </w:r>
      <w:r w:rsidR="00FF3652" w:rsidRPr="00AA3955">
        <w:rPr>
          <w:rFonts w:ascii="Century Gothic" w:hAnsi="Century Gothic"/>
          <w:sz w:val="24"/>
          <w:szCs w:val="24"/>
          <w:lang w:val="en-GB"/>
        </w:rPr>
        <w:t>in connection with extension of the scope of the procurement (e.g. increase of the number of units)</w:t>
      </w:r>
      <w:r w:rsidR="00FF3652">
        <w:rPr>
          <w:rFonts w:ascii="Century Gothic" w:hAnsi="Century Gothic"/>
          <w:sz w:val="24"/>
          <w:szCs w:val="24"/>
          <w:lang w:val="en-GB"/>
        </w:rPr>
        <w:t xml:space="preserve">, </w:t>
      </w:r>
      <w:r w:rsidRPr="00AA3955">
        <w:rPr>
          <w:rFonts w:ascii="Century Gothic" w:hAnsi="Century Gothic"/>
          <w:sz w:val="24"/>
          <w:szCs w:val="24"/>
          <w:lang w:val="en-GB"/>
        </w:rPr>
        <w:t>the value of such procurements up to 50% of the procurement value determined in the contract concluded with the contractor,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esceed</w:t>
      </w:r>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lastRenderedPageBreak/>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4C7206A6"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20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w:t>
      </w:r>
      <w:r>
        <w:rPr>
          <w:rFonts w:ascii="Century Gothic" w:hAnsi="Century Gothic"/>
          <w:sz w:val="24"/>
          <w:szCs w:val="24"/>
          <w:lang w:val="en-GB"/>
        </w:rPr>
        <w:lastRenderedPageBreak/>
        <w:t xml:space="preserve">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0"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0"/>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lastRenderedPageBreak/>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1"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1"/>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2"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82"/>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w:t>
      </w:r>
      <w:r w:rsidRPr="00777798">
        <w:rPr>
          <w:rFonts w:ascii="Century Gothic" w:hAnsi="Century Gothic"/>
          <w:sz w:val="24"/>
          <w:szCs w:val="24"/>
          <w:lang w:val="en-GB"/>
        </w:rPr>
        <w:lastRenderedPageBreak/>
        <w:t xml:space="preserve">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reffered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In order to certify the documents as a true cerified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(ePUAP)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3"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3"/>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20 000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w:t>
      </w:r>
      <w:r w:rsidRPr="00AA3955">
        <w:rPr>
          <w:rFonts w:ascii="Century Gothic" w:hAnsi="Century Gothic"/>
          <w:lang w:val="en-GB"/>
        </w:rPr>
        <w:lastRenderedPageBreak/>
        <w:t>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20 000. </w:t>
      </w:r>
    </w:p>
    <w:p w14:paraId="473F0FED" w14:textId="196892A8"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20 000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491018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21 000 -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21 000. Whereas, in case of a contractor who is </w:t>
      </w:r>
      <w:r w:rsidR="006520D1">
        <w:rPr>
          <w:rFonts w:ascii="Century Gothic" w:hAnsi="Century Gothic"/>
          <w:lang w:val="en-GB"/>
        </w:rPr>
        <w:t xml:space="preserve">subject to </w:t>
      </w:r>
      <w:r w:rsidRPr="00AA3955">
        <w:rPr>
          <w:rFonts w:ascii="Century Gothic" w:hAnsi="Century Gothic"/>
          <w:lang w:val="en-GB"/>
        </w:rPr>
        <w:t>VAT, the value of the procurement shall be net PLN 17 073.17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up to the value of gross PLN 21 000),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5F1A03"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lastRenderedPageBreak/>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4" w:name="_Toc864285"/>
      <w:r w:rsidRPr="00AA3955">
        <w:rPr>
          <w:rFonts w:ascii="Century Gothic" w:hAnsi="Century Gothic"/>
          <w:b/>
          <w:bCs/>
          <w:i w:val="0"/>
          <w:szCs w:val="24"/>
          <w:lang w:val="en-GB"/>
        </w:rPr>
        <w:lastRenderedPageBreak/>
        <w:t>Chapter 7. CONTRACT AMENDMENTS</w:t>
      </w:r>
      <w:bookmarkEnd w:id="84"/>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5" w:name="_Toc864286"/>
      <w:r w:rsidRPr="00AA3955">
        <w:rPr>
          <w:rFonts w:ascii="Century Gothic" w:hAnsi="Century Gothic"/>
          <w:bCs/>
          <w:color w:val="auto"/>
          <w:szCs w:val="24"/>
          <w:lang w:val="en-GB"/>
        </w:rPr>
        <w:t>7.1 Changes not requiring consent of the Delegated Authority</w:t>
      </w:r>
      <w:bookmarkEnd w:id="85"/>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5F1A03"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6" w:name="_Toc864287"/>
      <w:r w:rsidRPr="00AA3955">
        <w:rPr>
          <w:rFonts w:ascii="Century Gothic" w:hAnsi="Century Gothic"/>
          <w:bCs/>
          <w:color w:val="auto"/>
          <w:szCs w:val="24"/>
          <w:lang w:val="en-GB"/>
        </w:rPr>
        <w:t>7.2 Changes requiring consent of the Delegated Authority</w:t>
      </w:r>
      <w:bookmarkEnd w:id="86"/>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7" w:name="_Toc864288"/>
      <w:r w:rsidRPr="00AA3955">
        <w:rPr>
          <w:rFonts w:ascii="Century Gothic" w:hAnsi="Century Gothic"/>
          <w:bCs/>
          <w:color w:val="auto"/>
          <w:szCs w:val="24"/>
          <w:lang w:val="en-GB"/>
        </w:rPr>
        <w:t>7.3 Changes requiring consent of the Monitoring Committee</w:t>
      </w:r>
      <w:bookmarkEnd w:id="87"/>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8" w:name="_Toc864289"/>
      <w:r w:rsidRPr="00AA3955">
        <w:rPr>
          <w:rFonts w:ascii="Century Gothic" w:hAnsi="Century Gothic"/>
          <w:bCs/>
          <w:color w:val="auto"/>
          <w:szCs w:val="24"/>
          <w:lang w:val="en-GB"/>
        </w:rPr>
        <w:t>7.4 Changes initiated by the Delegated Authority</w:t>
      </w:r>
      <w:bookmarkEnd w:id="88"/>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9" w:name="_Toc864290"/>
      <w:r w:rsidRPr="00AA3955">
        <w:rPr>
          <w:rFonts w:ascii="Century Gothic" w:hAnsi="Century Gothic"/>
          <w:bCs/>
          <w:color w:val="auto"/>
          <w:szCs w:val="24"/>
          <w:lang w:val="en-GB"/>
        </w:rPr>
        <w:t>7.5 Changes requiring signing an Annex to the financial contract</w:t>
      </w:r>
      <w:bookmarkEnd w:id="89"/>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0" w:name="_Toc864291"/>
      <w:r w:rsidRPr="006F2EF1">
        <w:rPr>
          <w:rFonts w:ascii="Century Gothic" w:hAnsi="Century Gothic"/>
          <w:b/>
          <w:i w:val="0"/>
          <w:lang w:val="en-GB"/>
        </w:rPr>
        <w:t>Chapter 8. PROJECT SUSTAINABILITY CONTROL</w:t>
      </w:r>
      <w:bookmarkEnd w:id="90"/>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1" w:name="RANGE!A1:Q69"/>
      <w:bookmarkStart w:id="92" w:name="_Toc864292"/>
      <w:bookmarkEnd w:id="77"/>
      <w:bookmarkEnd w:id="91"/>
      <w:r w:rsidRPr="00AA3955">
        <w:rPr>
          <w:rFonts w:ascii="Century Gothic" w:hAnsi="Century Gothic"/>
          <w:b/>
          <w:bCs/>
          <w:i w:val="0"/>
          <w:szCs w:val="24"/>
          <w:lang w:val="en-GB"/>
        </w:rPr>
        <w:t>List of appendices:</w:t>
      </w:r>
      <w:bookmarkEnd w:id="92"/>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r w:rsidR="00934DD4">
        <w:rPr>
          <w:rFonts w:ascii="Century Gothic" w:hAnsi="Century Gothic"/>
          <w:sz w:val="24"/>
          <w:lang w:val="en-GB"/>
        </w:rPr>
        <w:t xml:space="preserve">Wthdrawn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5F1A03" w:rsidRDefault="005F1A03">
      <w:r>
        <w:separator/>
      </w:r>
    </w:p>
  </w:endnote>
  <w:endnote w:type="continuationSeparator" w:id="0">
    <w:p w14:paraId="5EE5F88F" w14:textId="77777777" w:rsidR="005F1A03" w:rsidRDefault="005F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5F1A03" w:rsidRDefault="005F1A03">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5F1A03" w:rsidRDefault="005F1A03">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5F1A03" w:rsidRPr="00DF7D45" w:rsidRDefault="005F1A03">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42697B">
          <w:rPr>
            <w:rFonts w:ascii="Century Gothic" w:hAnsi="Century Gothic"/>
            <w:noProof/>
            <w:lang w:val="en-GB"/>
          </w:rPr>
          <w:t>21</w:t>
        </w:r>
        <w:r>
          <w:rPr>
            <w:rFonts w:ascii="Century Gothic" w:hAnsi="Century Gothic"/>
            <w:noProof/>
            <w:lang w:val="en-GB"/>
          </w:rPr>
          <w:fldChar w:fldCharType="end"/>
        </w:r>
      </w:p>
    </w:sdtContent>
  </w:sdt>
  <w:p w14:paraId="465E78F2" w14:textId="77777777" w:rsidR="005F1A03" w:rsidRDefault="005F1A03">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5F1A03" w:rsidRDefault="005F1A03">
      <w:r>
        <w:separator/>
      </w:r>
    </w:p>
  </w:footnote>
  <w:footnote w:type="continuationSeparator" w:id="0">
    <w:p w14:paraId="47DB4270" w14:textId="77777777" w:rsidR="005F1A03" w:rsidRDefault="005F1A03">
      <w:r>
        <w:continuationSeparator/>
      </w:r>
    </w:p>
  </w:footnote>
  <w:footnote w:id="1">
    <w:p w14:paraId="62545B7D" w14:textId="77777777" w:rsidR="005F1A03" w:rsidRPr="005C2235" w:rsidRDefault="005F1A03"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5F1A03" w:rsidRPr="005C2235" w:rsidRDefault="005F1A03"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5F1A03" w:rsidRPr="00AB37DD" w:rsidRDefault="005F1A0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5F1A03" w:rsidRPr="00AB37DD" w:rsidRDefault="005F1A0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5F1A03" w:rsidRPr="00AB37DD" w:rsidRDefault="005F1A03"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5F1A03" w:rsidRPr="005C2235" w:rsidRDefault="005F1A03"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5F1A03" w:rsidRPr="001164D4" w:rsidRDefault="005F1A03"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5F1A03" w:rsidRPr="005C2235" w:rsidRDefault="005F1A0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5F1A03" w:rsidRDefault="005F1A03"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5F1A03" w:rsidRPr="005C2235" w:rsidRDefault="005F1A03"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5F1A03" w:rsidRPr="00716E4D" w:rsidRDefault="005F1A03"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5F1A03" w:rsidRPr="00716E4D" w:rsidRDefault="005F1A03"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2"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4"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5"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6"/>
  </w:num>
  <w:num w:numId="2">
    <w:abstractNumId w:val="19"/>
  </w:num>
  <w:num w:numId="3">
    <w:abstractNumId w:val="44"/>
  </w:num>
  <w:num w:numId="4">
    <w:abstractNumId w:val="21"/>
  </w:num>
  <w:num w:numId="5">
    <w:abstractNumId w:val="37"/>
  </w:num>
  <w:num w:numId="6">
    <w:abstractNumId w:val="24"/>
  </w:num>
  <w:num w:numId="7">
    <w:abstractNumId w:val="22"/>
  </w:num>
  <w:num w:numId="8">
    <w:abstractNumId w:val="46"/>
  </w:num>
  <w:num w:numId="9">
    <w:abstractNumId w:val="47"/>
  </w:num>
  <w:num w:numId="10">
    <w:abstractNumId w:val="32"/>
  </w:num>
  <w:num w:numId="11">
    <w:abstractNumId w:val="36"/>
  </w:num>
  <w:num w:numId="12">
    <w:abstractNumId w:val="20"/>
  </w:num>
  <w:num w:numId="13">
    <w:abstractNumId w:val="41"/>
  </w:num>
  <w:num w:numId="14">
    <w:abstractNumId w:val="16"/>
  </w:num>
  <w:num w:numId="15">
    <w:abstractNumId w:val="7"/>
  </w:num>
  <w:num w:numId="16">
    <w:abstractNumId w:val="25"/>
  </w:num>
  <w:num w:numId="17">
    <w:abstractNumId w:val="43"/>
  </w:num>
  <w:num w:numId="18">
    <w:abstractNumId w:val="40"/>
  </w:num>
  <w:num w:numId="19">
    <w:abstractNumId w:val="12"/>
  </w:num>
  <w:num w:numId="20">
    <w:abstractNumId w:val="39"/>
  </w:num>
  <w:num w:numId="21">
    <w:abstractNumId w:val="10"/>
  </w:num>
  <w:num w:numId="22">
    <w:abstractNumId w:val="42"/>
  </w:num>
  <w:num w:numId="23">
    <w:abstractNumId w:val="45"/>
  </w:num>
  <w:num w:numId="24">
    <w:abstractNumId w:val="9"/>
  </w:num>
  <w:num w:numId="25">
    <w:abstractNumId w:val="15"/>
  </w:num>
  <w:num w:numId="26">
    <w:abstractNumId w:val="35"/>
  </w:num>
  <w:num w:numId="27">
    <w:abstractNumId w:val="30"/>
  </w:num>
  <w:num w:numId="28">
    <w:abstractNumId w:val="4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4"/>
  </w:num>
  <w:num w:numId="55">
    <w:abstractNumId w:val="13"/>
  </w:num>
  <w:num w:numId="56">
    <w:abstractNumId w:val="38"/>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29"/>
  </w:num>
  <w:num w:numId="60">
    <w:abstractNumId w:val="1"/>
  </w:num>
  <w:num w:numId="61">
    <w:abstractNumId w:val="44"/>
  </w:num>
  <w:num w:numId="62">
    <w:abstractNumId w:val="34"/>
  </w:num>
  <w:num w:numId="63">
    <w:abstractNumId w:val="3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18"/>
  </w:num>
  <w:num w:numId="6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43"/>
    <w:rsid w:val="006067D2"/>
    <w:rsid w:val="0060698B"/>
    <w:rsid w:val="00607C42"/>
    <w:rsid w:val="00607D04"/>
    <w:rsid w:val="00607E50"/>
    <w:rsid w:val="0061056D"/>
    <w:rsid w:val="00610840"/>
    <w:rsid w:val="00610EAE"/>
    <w:rsid w:val="006112C1"/>
    <w:rsid w:val="006114D6"/>
    <w:rsid w:val="00611C19"/>
    <w:rsid w:val="00611F01"/>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A1"/>
    <w:rsid w:val="007C169F"/>
    <w:rsid w:val="007C20A4"/>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BC"/>
    <w:rsid w:val="00A32053"/>
    <w:rsid w:val="00A32B48"/>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90701"/>
    <w:rsid w:val="00A90705"/>
    <w:rsid w:val="00A9077F"/>
    <w:rsid w:val="00A90A29"/>
    <w:rsid w:val="00A90A8D"/>
    <w:rsid w:val="00A90FD2"/>
    <w:rsid w:val="00A9146E"/>
    <w:rsid w:val="00A915B0"/>
    <w:rsid w:val="00A91868"/>
    <w:rsid w:val="00A926AB"/>
    <w:rsid w:val="00A93B26"/>
    <w:rsid w:val="00A94014"/>
    <w:rsid w:val="00A9431A"/>
    <w:rsid w:val="00A945B7"/>
    <w:rsid w:val="00A95000"/>
    <w:rsid w:val="00A95792"/>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0CE12-2139-4F23-B7E4-A017183DD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97</Pages>
  <Words>32351</Words>
  <Characters>180203</Characters>
  <Application>Microsoft Office Word</Application>
  <DocSecurity>0</DocSecurity>
  <Lines>1501</Lines>
  <Paragraphs>424</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212130</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Karbowniak</cp:lastModifiedBy>
  <cp:revision>49</cp:revision>
  <cp:lastPrinted>2018-11-02T11:33:00Z</cp:lastPrinted>
  <dcterms:created xsi:type="dcterms:W3CDTF">2018-11-02T10:40:00Z</dcterms:created>
  <dcterms:modified xsi:type="dcterms:W3CDTF">2019-02-12T10:47:00Z</dcterms:modified>
</cp:coreProperties>
</file>