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2C2DC88A"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DB710D">
              <w:rPr>
                <w:rFonts w:asciiTheme="minorHAnsi" w:hAnsiTheme="minorHAnsi" w:cs="Arial"/>
                <w:bCs/>
              </w:rPr>
              <w:t>lipiec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F911C8">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F911C8">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F911C8">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F911C8">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F911C8">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F911C8">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F911C8">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F911C8">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F911C8">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F911C8">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F911C8">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F911C8">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F911C8">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F911C8">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F911C8">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F911C8">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F911C8">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F911C8">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F911C8">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F911C8">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F911C8">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F911C8">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F911C8">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F911C8">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F911C8">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F911C8">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F911C8">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F911C8">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F911C8">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F911C8">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F911C8">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F911C8">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F911C8">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F911C8">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F911C8">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F911C8">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F911C8">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F911C8">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F911C8">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F911C8">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0"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1"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1"/>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w:t>
      </w:r>
      <w:proofErr w:type="spellStart"/>
      <w:r w:rsidRPr="00915E67">
        <w:rPr>
          <w:rFonts w:asciiTheme="minorHAnsi" w:hAnsiTheme="minorHAnsi"/>
          <w:i/>
          <w:sz w:val="24"/>
          <w:szCs w:val="24"/>
          <w:u w:val="single"/>
        </w:rPr>
        <w:t>specific</w:t>
      </w:r>
      <w:proofErr w:type="spellEnd"/>
      <w:r w:rsidRPr="00915E67">
        <w:rPr>
          <w:rFonts w:asciiTheme="minorHAnsi" w:hAnsiTheme="minorHAnsi"/>
          <w:i/>
          <w:sz w:val="24"/>
          <w:szCs w:val="24"/>
          <w:u w:val="single"/>
        </w:rPr>
        <w:t xml:space="preserve"> </w:t>
      </w:r>
      <w:proofErr w:type="spellStart"/>
      <w:r w:rsidRPr="00915E67">
        <w:rPr>
          <w:rFonts w:asciiTheme="minorHAnsi" w:hAnsiTheme="minorHAnsi"/>
          <w:i/>
          <w:sz w:val="24"/>
          <w:szCs w:val="24"/>
          <w:u w:val="single"/>
        </w:rPr>
        <w:t>actions</w:t>
      </w:r>
      <w:proofErr w:type="spellEnd"/>
      <w:r w:rsidRPr="00915E67">
        <w:rPr>
          <w:rFonts w:asciiTheme="minorHAnsi" w:hAnsiTheme="minorHAnsi"/>
          <w:i/>
          <w:sz w:val="24"/>
          <w:szCs w:val="24"/>
          <w:u w:val="single"/>
        </w:rPr>
        <w:t>)</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w:t>
      </w:r>
      <w:proofErr w:type="spellStart"/>
      <w:r w:rsidRPr="00915E67">
        <w:rPr>
          <w:rFonts w:asciiTheme="minorHAnsi" w:hAnsiTheme="minorHAnsi"/>
          <w:sz w:val="24"/>
          <w:szCs w:val="24"/>
        </w:rPr>
        <w:t>bezkonkursowym</w:t>
      </w:r>
      <w:proofErr w:type="spellEnd"/>
      <w:r w:rsidRPr="00915E67">
        <w:rPr>
          <w:rFonts w:asciiTheme="minorHAnsi" w:hAnsiTheme="minorHAnsi"/>
          <w:sz w:val="24"/>
          <w:szCs w:val="24"/>
        </w:rPr>
        <w:t xml:space="preserve">,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 xml:space="preserve">reprezentująca określony rodzajowo wydatek lub ich grupę, np. nauczyciel języka polskiego, druk podręcznika, koszt wynajmu </w:t>
      </w:r>
      <w:proofErr w:type="spellStart"/>
      <w:r w:rsidRPr="00915E67">
        <w:rPr>
          <w:rFonts w:asciiTheme="minorHAnsi" w:hAnsiTheme="minorHAnsi"/>
          <w:sz w:val="24"/>
          <w:szCs w:val="24"/>
        </w:rPr>
        <w:t>sal</w:t>
      </w:r>
      <w:proofErr w:type="spellEnd"/>
      <w:r w:rsidRPr="00915E67">
        <w:rPr>
          <w:rFonts w:asciiTheme="minorHAnsi" w:hAnsiTheme="minorHAnsi"/>
          <w:sz w:val="24"/>
          <w:szCs w:val="24"/>
        </w:rPr>
        <w:t xml:space="preserve">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w:t>
      </w:r>
      <w:proofErr w:type="spellStart"/>
      <w:r w:rsidR="004139BA" w:rsidRPr="00915E67">
        <w:rPr>
          <w:rFonts w:asciiTheme="minorHAnsi" w:hAnsiTheme="minorHAnsi"/>
          <w:sz w:val="24"/>
          <w:szCs w:val="24"/>
        </w:rPr>
        <w:t>bezkonkursowym</w:t>
      </w:r>
      <w:proofErr w:type="spellEnd"/>
      <w:r w:rsidR="004139BA" w:rsidRPr="00915E67">
        <w:rPr>
          <w:rFonts w:asciiTheme="minorHAnsi" w:hAnsiTheme="minorHAnsi"/>
          <w:sz w:val="24"/>
          <w:szCs w:val="24"/>
        </w:rPr>
        <w:t xml:space="preserve">,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w:t>
      </w:r>
      <w:proofErr w:type="spellStart"/>
      <w:r w:rsidRPr="00BD25D1">
        <w:rPr>
          <w:rFonts w:asciiTheme="minorHAnsi" w:hAnsiTheme="minorHAnsi"/>
          <w:i/>
          <w:snapToGrid w:val="0"/>
          <w:sz w:val="24"/>
          <w:szCs w:val="24"/>
          <w:u w:val="single"/>
        </w:rPr>
        <w:t>mixed</w:t>
      </w:r>
      <w:proofErr w:type="spellEnd"/>
      <w:r w:rsidRPr="00BD25D1">
        <w:rPr>
          <w:rFonts w:asciiTheme="minorHAnsi" w:hAnsiTheme="minorHAnsi"/>
          <w:i/>
          <w:snapToGrid w:val="0"/>
          <w:sz w:val="24"/>
          <w:szCs w:val="24"/>
          <w:u w:val="single"/>
        </w:rPr>
        <w:t xml:space="preserve"> </w:t>
      </w:r>
      <w:proofErr w:type="spellStart"/>
      <w:r w:rsidRPr="00BD25D1">
        <w:rPr>
          <w:rFonts w:asciiTheme="minorHAnsi" w:hAnsiTheme="minorHAnsi"/>
          <w:i/>
          <w:snapToGrid w:val="0"/>
          <w:sz w:val="24"/>
          <w:szCs w:val="24"/>
          <w:u w:val="single"/>
        </w:rPr>
        <w:t>use</w:t>
      </w:r>
      <w:proofErr w:type="spellEnd"/>
      <w:r w:rsidRPr="00BD25D1">
        <w:rPr>
          <w:rFonts w:asciiTheme="minorHAnsi" w:hAnsiTheme="minorHAnsi"/>
          <w:i/>
          <w:snapToGrid w:val="0"/>
          <w:sz w:val="24"/>
          <w:szCs w:val="24"/>
          <w:u w:val="single"/>
        </w:rPr>
        <w:t>”</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w:t>
      </w:r>
      <w:proofErr w:type="spellStart"/>
      <w:r w:rsidRPr="00BD25D1">
        <w:rPr>
          <w:rFonts w:asciiTheme="minorHAnsi" w:hAnsiTheme="minorHAnsi"/>
          <w:snapToGrid w:val="0"/>
          <w:sz w:val="24"/>
          <w:szCs w:val="24"/>
        </w:rPr>
        <w:t>mixed</w:t>
      </w:r>
      <w:proofErr w:type="spellEnd"/>
      <w:r w:rsidRPr="00BD25D1">
        <w:rPr>
          <w:rFonts w:asciiTheme="minorHAnsi" w:hAnsiTheme="minorHAnsi"/>
          <w:snapToGrid w:val="0"/>
          <w:sz w:val="24"/>
          <w:szCs w:val="24"/>
        </w:rPr>
        <w:t xml:space="preserve"> </w:t>
      </w:r>
      <w:proofErr w:type="spellStart"/>
      <w:r w:rsidRPr="00BD25D1">
        <w:rPr>
          <w:rFonts w:asciiTheme="minorHAnsi" w:hAnsiTheme="minorHAnsi"/>
          <w:snapToGrid w:val="0"/>
          <w:sz w:val="24"/>
          <w:szCs w:val="24"/>
        </w:rPr>
        <w:t>use</w:t>
      </w:r>
      <w:proofErr w:type="spellEnd"/>
      <w:r w:rsidRPr="00BD25D1">
        <w:rPr>
          <w:rFonts w:asciiTheme="minorHAnsi" w:hAnsiTheme="minorHAnsi"/>
          <w:snapToGrid w:val="0"/>
          <w:sz w:val="24"/>
          <w:szCs w:val="24"/>
        </w:rPr>
        <w:t xml:space="preserv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w:t>
      </w:r>
      <w:proofErr w:type="spellStart"/>
      <w:r w:rsidR="00FB53DD" w:rsidRPr="00BD25D1">
        <w:rPr>
          <w:rFonts w:asciiTheme="minorHAnsi" w:hAnsiTheme="minorHAnsi"/>
          <w:snapToGrid w:val="0"/>
          <w:sz w:val="24"/>
          <w:szCs w:val="24"/>
        </w:rPr>
        <w:t>mixed</w:t>
      </w:r>
      <w:proofErr w:type="spellEnd"/>
      <w:r w:rsidR="00FB53DD" w:rsidRPr="00BD25D1">
        <w:rPr>
          <w:rFonts w:asciiTheme="minorHAnsi" w:hAnsiTheme="minorHAnsi"/>
          <w:snapToGrid w:val="0"/>
          <w:sz w:val="24"/>
          <w:szCs w:val="24"/>
        </w:rPr>
        <w:t xml:space="preserve"> </w:t>
      </w:r>
      <w:proofErr w:type="spellStart"/>
      <w:r w:rsidR="00FB53DD" w:rsidRPr="00BD25D1">
        <w:rPr>
          <w:rFonts w:asciiTheme="minorHAnsi" w:hAnsiTheme="minorHAnsi"/>
          <w:snapToGrid w:val="0"/>
          <w:sz w:val="24"/>
          <w:szCs w:val="24"/>
        </w:rPr>
        <w:t>use</w:t>
      </w:r>
      <w:proofErr w:type="spellEnd"/>
      <w:r w:rsidR="00FB53DD" w:rsidRPr="00BD25D1">
        <w:rPr>
          <w:rFonts w:asciiTheme="minorHAnsi" w:hAnsiTheme="minorHAnsi"/>
          <w:snapToGrid w:val="0"/>
          <w:sz w:val="24"/>
          <w:szCs w:val="24"/>
        </w:rPr>
        <w:t>”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w:t>
      </w:r>
      <w:proofErr w:type="spellStart"/>
      <w:r w:rsidRPr="00FB53DD">
        <w:rPr>
          <w:rFonts w:asciiTheme="minorHAnsi" w:hAnsiTheme="minorHAnsi"/>
          <w:snapToGrid w:val="0"/>
          <w:sz w:val="24"/>
          <w:szCs w:val="24"/>
        </w:rPr>
        <w:t>mixed</w:t>
      </w:r>
      <w:proofErr w:type="spellEnd"/>
      <w:r w:rsidRPr="00FB53DD">
        <w:rPr>
          <w:rFonts w:asciiTheme="minorHAnsi" w:hAnsiTheme="minorHAnsi"/>
          <w:snapToGrid w:val="0"/>
          <w:sz w:val="24"/>
          <w:szCs w:val="24"/>
        </w:rPr>
        <w:t xml:space="preserve"> </w:t>
      </w:r>
      <w:proofErr w:type="spellStart"/>
      <w:r w:rsidRPr="00FB53DD">
        <w:rPr>
          <w:rFonts w:asciiTheme="minorHAnsi" w:hAnsiTheme="minorHAnsi"/>
          <w:snapToGrid w:val="0"/>
          <w:sz w:val="24"/>
          <w:szCs w:val="24"/>
        </w:rPr>
        <w:t>use</w:t>
      </w:r>
      <w:proofErr w:type="spellEnd"/>
      <w:r w:rsidRPr="00FB53DD">
        <w:rPr>
          <w:rFonts w:asciiTheme="minorHAnsi" w:hAnsiTheme="minorHAnsi"/>
          <w:snapToGrid w:val="0"/>
          <w:sz w:val="24"/>
          <w:szCs w:val="24"/>
        </w:rPr>
        <w:t xml:space="preserv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2"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2"/>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3"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0"/>
      <w:r w:rsidR="002D4C2F" w:rsidRPr="00915E67">
        <w:rPr>
          <w:rFonts w:asciiTheme="minorHAnsi" w:hAnsiTheme="minorHAnsi"/>
          <w:b/>
          <w:i w:val="0"/>
          <w:szCs w:val="24"/>
        </w:rPr>
        <w:t>INFORMACJE OGÓLNE</w:t>
      </w:r>
      <w:bookmarkEnd w:id="3"/>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w:t>
      </w:r>
      <w:proofErr w:type="spellStart"/>
      <w:r w:rsidR="003D7219">
        <w:rPr>
          <w:rFonts w:asciiTheme="minorHAnsi" w:hAnsiTheme="minorHAnsi"/>
          <w:sz w:val="24"/>
          <w:szCs w:val="24"/>
        </w:rPr>
        <w:t>późn</w:t>
      </w:r>
      <w:proofErr w:type="spellEnd"/>
      <w:r w:rsidR="003D7219">
        <w:rPr>
          <w:rFonts w:asciiTheme="minorHAnsi" w:hAnsiTheme="minorHAnsi"/>
          <w:sz w:val="24"/>
          <w:szCs w:val="24"/>
        </w:rPr>
        <w:t xml:space="preserve">.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4" w:name="_Toc412536798"/>
      <w:bookmarkStart w:id="5" w:name="_Toc477418966"/>
      <w:r w:rsidRPr="00915E67">
        <w:rPr>
          <w:rFonts w:asciiTheme="minorHAnsi" w:hAnsiTheme="minorHAnsi"/>
          <w:color w:val="auto"/>
          <w:szCs w:val="24"/>
        </w:rPr>
        <w:t xml:space="preserve">1.1 </w:t>
      </w:r>
      <w:bookmarkEnd w:id="4"/>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5"/>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 xml:space="preserve">Działania </w:t>
      </w:r>
      <w:proofErr w:type="spellStart"/>
      <w:r w:rsidRPr="00915E67">
        <w:rPr>
          <w:rFonts w:asciiTheme="minorHAnsi" w:hAnsiTheme="minorHAnsi" w:cs="Arial"/>
          <w:sz w:val="24"/>
          <w:szCs w:val="24"/>
        </w:rPr>
        <w:t>powrotowe</w:t>
      </w:r>
      <w:proofErr w:type="spellEnd"/>
      <w:r w:rsidRPr="00915E67">
        <w:rPr>
          <w:rFonts w:asciiTheme="minorHAnsi" w:hAnsiTheme="minorHAnsi" w:cs="Arial"/>
          <w:sz w:val="24"/>
          <w:szCs w:val="24"/>
        </w:rPr>
        <w:t xml:space="preserv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xml:space="preserve">) są obywatele państw trzecich, tj. państw </w:t>
      </w:r>
      <w:r w:rsidR="00371762" w:rsidRPr="00915E67">
        <w:rPr>
          <w:rFonts w:asciiTheme="minorHAnsi" w:hAnsiTheme="minorHAnsi"/>
          <w:sz w:val="24"/>
          <w:szCs w:val="24"/>
        </w:rPr>
        <w:lastRenderedPageBreak/>
        <w:t>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 xml:space="preserve">z </w:t>
      </w:r>
      <w:proofErr w:type="spellStart"/>
      <w:r w:rsidRPr="00915E67">
        <w:rPr>
          <w:rFonts w:asciiTheme="minorHAnsi" w:hAnsiTheme="minorHAnsi"/>
        </w:rPr>
        <w:t>późn</w:t>
      </w:r>
      <w:proofErr w:type="spellEnd"/>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przedłużenie wizy </w:t>
      </w:r>
      <w:proofErr w:type="spellStart"/>
      <w:r w:rsidRPr="00915E67">
        <w:rPr>
          <w:rFonts w:asciiTheme="minorHAnsi" w:hAnsiTheme="minorHAnsi"/>
        </w:rPr>
        <w:t>Schengen</w:t>
      </w:r>
      <w:proofErr w:type="spellEnd"/>
      <w:r w:rsidRPr="00915E67">
        <w:rPr>
          <w:rFonts w:asciiTheme="minorHAnsi" w:hAnsiTheme="minorHAnsi"/>
        </w:rPr>
        <w:t xml:space="preserve">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6" w:name="_Toc477418967"/>
      <w:bookmarkStart w:id="7" w:name="_Toc219253140"/>
      <w:bookmarkStart w:id="8"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6"/>
    </w:p>
    <w:bookmarkEnd w:id="7"/>
    <w:bookmarkEnd w:id="8"/>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9" w:name="_Toc132417360"/>
      <w:bookmarkStart w:id="10" w:name="_Toc256716660"/>
      <w:bookmarkStart w:id="11"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9"/>
      <w:bookmarkEnd w:id="10"/>
      <w:bookmarkEnd w:id="11"/>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2" w:name="_Toc477418969"/>
      <w:r w:rsidRPr="00915E67">
        <w:rPr>
          <w:rFonts w:asciiTheme="minorHAnsi" w:hAnsiTheme="minorHAnsi"/>
          <w:color w:val="auto"/>
          <w:szCs w:val="24"/>
        </w:rPr>
        <w:lastRenderedPageBreak/>
        <w:t>2.2 Okres kwalifikowalności kosztów i wydatków</w:t>
      </w:r>
      <w:bookmarkEnd w:id="12"/>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3"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3"/>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4"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 xml:space="preserve">Unii i uchylającego rozporządzenie Rady (WE, </w:t>
      </w:r>
      <w:proofErr w:type="spellStart"/>
      <w:r w:rsidR="006F47AF" w:rsidRPr="00915E67">
        <w:rPr>
          <w:rFonts w:asciiTheme="minorHAnsi" w:hAnsiTheme="minorHAnsi"/>
        </w:rPr>
        <w:t>Euratom</w:t>
      </w:r>
      <w:proofErr w:type="spellEnd"/>
      <w:r w:rsidR="006F47AF" w:rsidRPr="00915E67">
        <w:rPr>
          <w:rFonts w:asciiTheme="minorHAnsi" w:hAnsiTheme="minorHAnsi"/>
        </w:rPr>
        <w:t>)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5"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5"/>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6"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6"/>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7"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7"/>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lastRenderedPageBreak/>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18"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8"/>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19"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w:t>
      </w:r>
      <w:proofErr w:type="spellStart"/>
      <w:r w:rsidRPr="00915E67" w:rsidDel="00875296">
        <w:rPr>
          <w:rFonts w:asciiTheme="minorHAnsi" w:hAnsiTheme="minorHAnsi"/>
          <w:color w:val="auto"/>
          <w:szCs w:val="24"/>
        </w:rPr>
        <w:t>emoluments</w:t>
      </w:r>
      <w:bookmarkEnd w:id="19"/>
      <w:proofErr w:type="spellEnd"/>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 xml:space="preserve">terminal </w:t>
      </w:r>
      <w:proofErr w:type="spellStart"/>
      <w:r w:rsidR="00CD513C" w:rsidRPr="00915E67" w:rsidDel="00875296">
        <w:rPr>
          <w:rFonts w:asciiTheme="minorHAnsi" w:hAnsiTheme="minorHAnsi"/>
          <w:sz w:val="24"/>
          <w:szCs w:val="24"/>
        </w:rPr>
        <w:t>emoluments</w:t>
      </w:r>
      <w:proofErr w:type="spellEnd"/>
      <w:r w:rsidR="00CD513C" w:rsidRPr="00915E67" w:rsidDel="00875296">
        <w:rPr>
          <w:rFonts w:asciiTheme="minorHAnsi" w:hAnsiTheme="minorHAnsi"/>
          <w:sz w:val="24"/>
          <w:szCs w:val="24"/>
        </w:rPr>
        <w:t>”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0"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0"/>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w:t>
      </w:r>
      <w:r w:rsidRPr="00915E67">
        <w:rPr>
          <w:rFonts w:asciiTheme="minorHAnsi" w:hAnsiTheme="minorHAnsi" w:cs="Arial"/>
          <w:sz w:val="24"/>
          <w:szCs w:val="24"/>
        </w:rPr>
        <w:lastRenderedPageBreak/>
        <w:t xml:space="preserve">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F911C8"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1" w:name="_Toc208125891"/>
    </w:p>
    <w:p w14:paraId="20BE2C43" w14:textId="77777777" w:rsidR="00A459BD" w:rsidRPr="00915E67" w:rsidRDefault="00F16B45" w:rsidP="0049641E">
      <w:pPr>
        <w:pStyle w:val="Nagwek2"/>
        <w:jc w:val="both"/>
        <w:rPr>
          <w:rFonts w:asciiTheme="minorHAnsi" w:hAnsiTheme="minorHAnsi"/>
          <w:szCs w:val="24"/>
        </w:rPr>
      </w:pPr>
      <w:bookmarkStart w:id="22"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2"/>
    </w:p>
    <w:p w14:paraId="3AB4DAC9" w14:textId="77777777" w:rsidR="00005DB0" w:rsidRPr="00915E67" w:rsidRDefault="00005DB0">
      <w:pPr>
        <w:rPr>
          <w:rFonts w:asciiTheme="minorHAnsi" w:hAnsiTheme="minorHAnsi"/>
        </w:rPr>
      </w:pPr>
    </w:p>
    <w:bookmarkEnd w:id="21"/>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w:t>
      </w:r>
      <w:proofErr w:type="spellStart"/>
      <w:r w:rsidRPr="00915E67">
        <w:rPr>
          <w:rFonts w:asciiTheme="minorHAnsi" w:hAnsiTheme="minorHAnsi"/>
          <w:b w:val="0"/>
          <w:szCs w:val="24"/>
        </w:rPr>
        <w:t>późn</w:t>
      </w:r>
      <w:proofErr w:type="spellEnd"/>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3" w:name="_Toc477418978"/>
      <w:r w:rsidRPr="00915E67">
        <w:rPr>
          <w:rFonts w:asciiTheme="minorHAnsi" w:hAnsiTheme="minorHAnsi"/>
          <w:color w:val="auto"/>
          <w:szCs w:val="24"/>
        </w:rPr>
        <w:lastRenderedPageBreak/>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3"/>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4"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4"/>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4"/>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5"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5"/>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6" w:name="_Toc132417359"/>
      <w:bookmarkStart w:id="27" w:name="_Toc256716663"/>
      <w:bookmarkStart w:id="28"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29"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29"/>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0"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0"/>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1" w:name="_Toc477418983"/>
      <w:r w:rsidRPr="00915E67">
        <w:rPr>
          <w:rFonts w:asciiTheme="minorHAnsi" w:hAnsiTheme="minorHAnsi"/>
          <w:color w:val="auto"/>
          <w:szCs w:val="24"/>
        </w:rPr>
        <w:t>2.16 Dokumentowanie kosztów i wydatków</w:t>
      </w:r>
      <w:bookmarkEnd w:id="31"/>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procent zastosowanej zasady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xml:space="preserv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lastRenderedPageBreak/>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2" w:name="_Toc477418984"/>
      <w:r w:rsidRPr="00915E67">
        <w:rPr>
          <w:rFonts w:asciiTheme="minorHAnsi" w:hAnsiTheme="minorHAnsi"/>
          <w:color w:val="auto"/>
          <w:szCs w:val="24"/>
        </w:rPr>
        <w:t>2.17 Dokonywanie płatności</w:t>
      </w:r>
      <w:bookmarkEnd w:id="32"/>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 xml:space="preserve">W przypadku nieuzasadnionego odstąpienia od ww. zasady wydatki mogą zostać uznane za </w:t>
      </w:r>
      <w:proofErr w:type="spellStart"/>
      <w:r w:rsidRPr="00915E67">
        <w:rPr>
          <w:rFonts w:asciiTheme="minorHAnsi" w:hAnsiTheme="minorHAnsi"/>
          <w:sz w:val="24"/>
          <w:szCs w:val="24"/>
        </w:rPr>
        <w:t>niekwalikowane</w:t>
      </w:r>
      <w:proofErr w:type="spellEnd"/>
      <w:r w:rsidRPr="00915E67">
        <w:rPr>
          <w:rFonts w:asciiTheme="minorHAnsi" w:hAnsiTheme="minorHAnsi"/>
          <w:sz w:val="24"/>
          <w:szCs w:val="24"/>
        </w:rPr>
        <w:t>.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3" w:name="_Toc477418985"/>
      <w:r w:rsidRPr="00915E67">
        <w:rPr>
          <w:rFonts w:asciiTheme="minorHAnsi" w:hAnsiTheme="minorHAnsi"/>
          <w:color w:val="auto"/>
          <w:szCs w:val="24"/>
        </w:rPr>
        <w:t>2.18 Przychód i dochód wygenerowane przez projekt</w:t>
      </w:r>
      <w:bookmarkEnd w:id="33"/>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lastRenderedPageBreak/>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w:t>
      </w:r>
      <w:proofErr w:type="spellStart"/>
      <w:r w:rsidRPr="00B42722">
        <w:rPr>
          <w:rFonts w:asciiTheme="minorHAnsi" w:hAnsiTheme="minorHAnsi"/>
          <w:sz w:val="24"/>
          <w:szCs w:val="24"/>
        </w:rPr>
        <w:t>use</w:t>
      </w:r>
      <w:proofErr w:type="spellEnd"/>
      <w:r w:rsidRPr="00B42722">
        <w:rPr>
          <w:rFonts w:asciiTheme="minorHAnsi" w:hAnsiTheme="minorHAnsi"/>
          <w:sz w:val="24"/>
          <w:szCs w:val="24"/>
        </w:rPr>
        <w:t xml:space="preserv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proofErr w:type="spellStart"/>
      <w:r w:rsidR="00FB53DD">
        <w:rPr>
          <w:rFonts w:asciiTheme="minorHAnsi" w:hAnsiTheme="minorHAnsi"/>
          <w:sz w:val="24"/>
          <w:szCs w:val="24"/>
        </w:rPr>
        <w:t>mixed</w:t>
      </w:r>
      <w:proofErr w:type="spellEnd"/>
      <w:r w:rsidR="00FB53DD">
        <w:rPr>
          <w:rFonts w:asciiTheme="minorHAnsi" w:hAnsiTheme="minorHAnsi"/>
          <w:sz w:val="24"/>
          <w:szCs w:val="24"/>
        </w:rPr>
        <w:t xml:space="preserve"> </w:t>
      </w:r>
      <w:proofErr w:type="spellStart"/>
      <w:r w:rsidR="00FB53DD">
        <w:rPr>
          <w:rFonts w:asciiTheme="minorHAnsi" w:hAnsiTheme="minorHAnsi"/>
          <w:sz w:val="24"/>
          <w:szCs w:val="24"/>
        </w:rPr>
        <w:t>us</w:t>
      </w:r>
      <w:r w:rsidR="00583FD2">
        <w:rPr>
          <w:rFonts w:asciiTheme="minorHAnsi" w:hAnsiTheme="minorHAnsi"/>
          <w:sz w:val="24"/>
          <w:szCs w:val="24"/>
        </w:rPr>
        <w:t>e</w:t>
      </w:r>
      <w:proofErr w:type="spellEnd"/>
      <w:r w:rsidR="00583FD2">
        <w:rPr>
          <w:rFonts w:asciiTheme="minorHAnsi" w:hAnsiTheme="minorHAnsi"/>
          <w:sz w:val="24"/>
          <w:szCs w:val="24"/>
        </w:rPr>
        <w:t>”</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realizowana jest poprzez obniżenie % współfinansowania kosztów kwalifikowalnych z FAMI w powyższym wyliczeniu nie wystąpi czynnik „</w:t>
      </w:r>
      <w:proofErr w:type="spellStart"/>
      <w:r>
        <w:rPr>
          <w:rFonts w:asciiTheme="minorHAnsi" w:hAnsiTheme="minorHAnsi"/>
          <w:sz w:val="24"/>
          <w:szCs w:val="24"/>
        </w:rPr>
        <w:t>mixed</w:t>
      </w:r>
      <w:proofErr w:type="spellEnd"/>
      <w:r>
        <w:rPr>
          <w:rFonts w:asciiTheme="minorHAnsi" w:hAnsiTheme="minorHAnsi"/>
          <w:sz w:val="24"/>
          <w:szCs w:val="24"/>
        </w:rPr>
        <w:t xml:space="preserve"> </w:t>
      </w:r>
      <w:proofErr w:type="spellStart"/>
      <w:r>
        <w:rPr>
          <w:rFonts w:asciiTheme="minorHAnsi" w:hAnsiTheme="minorHAnsi"/>
          <w:sz w:val="24"/>
          <w:szCs w:val="24"/>
        </w:rPr>
        <w:t>use</w:t>
      </w:r>
      <w:proofErr w:type="spellEnd"/>
      <w:r>
        <w:rPr>
          <w:rFonts w:asciiTheme="minorHAnsi" w:hAnsiTheme="minorHAnsi"/>
          <w:sz w:val="24"/>
          <w:szCs w:val="24"/>
        </w:rPr>
        <w:t>”,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Pr="005562E1">
        <w:rPr>
          <w:rFonts w:asciiTheme="minorHAnsi" w:hAnsiTheme="minorHAnsi"/>
          <w:sz w:val="24"/>
          <w:szCs w:val="24"/>
        </w:rPr>
        <w:t>"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w:t>
      </w:r>
      <w:proofErr w:type="spellStart"/>
      <w:r w:rsidR="005F0273">
        <w:rPr>
          <w:rFonts w:asciiTheme="minorHAnsi" w:hAnsiTheme="minorHAnsi"/>
          <w:sz w:val="24"/>
          <w:szCs w:val="24"/>
        </w:rPr>
        <w:t>mixed</w:t>
      </w:r>
      <w:proofErr w:type="spellEnd"/>
      <w:r w:rsidR="005F0273">
        <w:rPr>
          <w:rFonts w:asciiTheme="minorHAnsi" w:hAnsiTheme="minorHAnsi"/>
          <w:sz w:val="24"/>
          <w:szCs w:val="24"/>
        </w:rPr>
        <w:t xml:space="preserve"> </w:t>
      </w:r>
      <w:proofErr w:type="spellStart"/>
      <w:r w:rsidR="005F0273">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proofErr w:type="spellStart"/>
      <w:r w:rsidRPr="005562E1">
        <w:rPr>
          <w:rFonts w:asciiTheme="minorHAnsi" w:hAnsiTheme="minorHAnsi"/>
          <w:sz w:val="24"/>
          <w:szCs w:val="24"/>
        </w:rPr>
        <w:t>mixed</w:t>
      </w:r>
      <w:proofErr w:type="spellEnd"/>
      <w:r w:rsidRPr="005562E1">
        <w:rPr>
          <w:rFonts w:asciiTheme="minorHAnsi" w:hAnsiTheme="minorHAnsi"/>
          <w:sz w:val="24"/>
          <w:szCs w:val="24"/>
        </w:rPr>
        <w:t xml:space="preserve"> </w:t>
      </w:r>
      <w:proofErr w:type="spellStart"/>
      <w:r w:rsidRPr="005562E1">
        <w:rPr>
          <w:rFonts w:asciiTheme="minorHAnsi" w:hAnsiTheme="minorHAnsi"/>
          <w:sz w:val="24"/>
          <w:szCs w:val="24"/>
        </w:rPr>
        <w:t>use</w:t>
      </w:r>
      <w:proofErr w:type="spellEnd"/>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proofErr w:type="spellStart"/>
      <w:r w:rsidR="002C46FB" w:rsidRPr="00915E67">
        <w:rPr>
          <w:rFonts w:asciiTheme="minorHAnsi" w:hAnsiTheme="minorHAnsi"/>
          <w:szCs w:val="24"/>
        </w:rPr>
        <w:t>OD</w:t>
      </w:r>
      <w:proofErr w:type="spellEnd"/>
      <w:r w:rsidR="002C46FB" w:rsidRPr="00915E67">
        <w:rPr>
          <w:rFonts w:asciiTheme="minorHAnsi" w:hAnsiTheme="minorHAnsi"/>
          <w:szCs w:val="24"/>
        </w:rPr>
        <w:t xml:space="preserve">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4" w:name="_Toc477418986"/>
      <w:r w:rsidRPr="00915E67">
        <w:rPr>
          <w:rFonts w:asciiTheme="minorHAnsi" w:hAnsiTheme="minorHAnsi"/>
          <w:color w:val="auto"/>
          <w:szCs w:val="24"/>
        </w:rPr>
        <w:t>2.19 Księgowanie kosztów i wydatków projektu</w:t>
      </w:r>
      <w:bookmarkEnd w:id="34"/>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5"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6"/>
      <w:r w:rsidRPr="00915E67">
        <w:rPr>
          <w:rFonts w:asciiTheme="minorHAnsi" w:hAnsiTheme="minorHAnsi"/>
          <w:b/>
          <w:i w:val="0"/>
          <w:szCs w:val="24"/>
        </w:rPr>
        <w:t>KATEGORIE WYDATKÓW</w:t>
      </w:r>
      <w:bookmarkEnd w:id="27"/>
      <w:r w:rsidRPr="00915E67">
        <w:rPr>
          <w:rFonts w:asciiTheme="minorHAnsi" w:hAnsiTheme="minorHAnsi"/>
          <w:b/>
          <w:i w:val="0"/>
          <w:szCs w:val="24"/>
        </w:rPr>
        <w:t xml:space="preserve"> KWALIFIKOWALNYCH</w:t>
      </w:r>
      <w:bookmarkEnd w:id="35"/>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6"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6"/>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7"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7"/>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dodatek </w:t>
      </w:r>
      <w:proofErr w:type="spellStart"/>
      <w:r w:rsidRPr="00915E67">
        <w:rPr>
          <w:rFonts w:asciiTheme="minorHAnsi" w:hAnsiTheme="minorHAnsi"/>
          <w:sz w:val="24"/>
          <w:szCs w:val="24"/>
        </w:rPr>
        <w:t>funkcyjny,</w:t>
      </w:r>
      <w:r w:rsidR="00825B60" w:rsidRPr="00915E67">
        <w:rPr>
          <w:rFonts w:asciiTheme="minorHAnsi" w:hAnsiTheme="minorHAnsi"/>
          <w:sz w:val="24"/>
          <w:szCs w:val="24"/>
        </w:rPr>
        <w:t>dodatek</w:t>
      </w:r>
      <w:proofErr w:type="spellEnd"/>
      <w:r w:rsidR="00825B60" w:rsidRPr="00915E67">
        <w:rPr>
          <w:rFonts w:asciiTheme="minorHAnsi" w:hAnsiTheme="minorHAnsi"/>
          <w:sz w:val="24"/>
          <w:szCs w:val="24"/>
        </w:rPr>
        <w:t xml:space="preserve">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w:t>
      </w:r>
      <w:proofErr w:type="spellStart"/>
      <w:r w:rsidR="0089720E">
        <w:rPr>
          <w:rFonts w:asciiTheme="minorHAnsi" w:hAnsiTheme="minorHAnsi"/>
          <w:sz w:val="24"/>
          <w:szCs w:val="24"/>
        </w:rPr>
        <w:t>systems</w:t>
      </w:r>
      <w:proofErr w:type="spellEnd"/>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lastRenderedPageBreak/>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 xml:space="preserve">terminal </w:t>
      </w:r>
      <w:proofErr w:type="spellStart"/>
      <w:r w:rsidRPr="00BD4364">
        <w:rPr>
          <w:rFonts w:asciiTheme="minorHAnsi" w:hAnsiTheme="minorHAnsi"/>
          <w:sz w:val="24"/>
          <w:szCs w:val="24"/>
        </w:rPr>
        <w:t>emoluments</w:t>
      </w:r>
      <w:proofErr w:type="spellEnd"/>
      <w:r w:rsidRPr="00BD4364">
        <w:rPr>
          <w:rFonts w:asciiTheme="minorHAnsi" w:hAnsiTheme="minorHAnsi"/>
          <w:sz w:val="24"/>
          <w:szCs w:val="24"/>
        </w:rPr>
        <w:t>”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 xml:space="preserve">szystkie składniki wynagrodzenia zostały zapłacone tego samego dnia nie wymaga się ich </w:t>
      </w:r>
      <w:proofErr w:type="spellStart"/>
      <w:r>
        <w:rPr>
          <w:rFonts w:asciiTheme="minorHAnsi" w:hAnsiTheme="minorHAnsi"/>
          <w:sz w:val="24"/>
          <w:szCs w:val="24"/>
        </w:rPr>
        <w:t>rodzielania</w:t>
      </w:r>
      <w:proofErr w:type="spellEnd"/>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 xml:space="preserve">W takim przypadku zaraportowany może być całkowity koszt wynagrodzenia. Kwota wpisana do </w:t>
      </w:r>
      <w:proofErr w:type="spellStart"/>
      <w:r w:rsidR="0009395C">
        <w:rPr>
          <w:rFonts w:asciiTheme="minorHAnsi" w:hAnsiTheme="minorHAnsi"/>
          <w:sz w:val="24"/>
          <w:szCs w:val="24"/>
        </w:rPr>
        <w:t>zestawiena</w:t>
      </w:r>
      <w:proofErr w:type="spellEnd"/>
      <w:r w:rsidR="0009395C">
        <w:rPr>
          <w:rFonts w:asciiTheme="minorHAnsi" w:hAnsiTheme="minorHAnsi"/>
          <w:sz w:val="24"/>
          <w:szCs w:val="24"/>
        </w:rPr>
        <w:t xml:space="preserve"> wydatków powinna </w:t>
      </w:r>
      <w:proofErr w:type="spellStart"/>
      <w:r w:rsidR="0009395C">
        <w:rPr>
          <w:rFonts w:asciiTheme="minorHAnsi" w:hAnsiTheme="minorHAnsi"/>
          <w:sz w:val="24"/>
          <w:szCs w:val="24"/>
        </w:rPr>
        <w:t>wynikac</w:t>
      </w:r>
      <w:proofErr w:type="spellEnd"/>
      <w:r w:rsidR="0009395C">
        <w:rPr>
          <w:rFonts w:asciiTheme="minorHAnsi" w:hAnsiTheme="minorHAnsi"/>
          <w:sz w:val="24"/>
          <w:szCs w:val="24"/>
        </w:rPr>
        <w:t xml:space="preserve">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38"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8"/>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t>
      </w:r>
      <w:r w:rsidRPr="00915E67">
        <w:rPr>
          <w:rFonts w:asciiTheme="minorHAnsi" w:hAnsiTheme="minorHAnsi"/>
          <w:sz w:val="24"/>
          <w:szCs w:val="24"/>
        </w:rPr>
        <w:lastRenderedPageBreak/>
        <w:t>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lastRenderedPageBreak/>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lastRenderedPageBreak/>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lastRenderedPageBreak/>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w:t>
      </w:r>
      <w:r w:rsidRPr="00915E67">
        <w:rPr>
          <w:rFonts w:asciiTheme="minorHAnsi" w:hAnsiTheme="minorHAnsi"/>
          <w:sz w:val="24"/>
          <w:szCs w:val="24"/>
        </w:rPr>
        <w:lastRenderedPageBreak/>
        <w:t xml:space="preserve">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w:t>
      </w:r>
      <w:r w:rsidR="00060560" w:rsidRPr="00915E67">
        <w:rPr>
          <w:rFonts w:asciiTheme="minorHAnsi" w:hAnsiTheme="minorHAnsi"/>
          <w:sz w:val="24"/>
          <w:szCs w:val="24"/>
        </w:rPr>
        <w:lastRenderedPageBreak/>
        <w:t>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lastRenderedPageBreak/>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w:t>
            </w:r>
            <w:proofErr w:type="spellStart"/>
            <w:r w:rsidRPr="00915E67">
              <w:rPr>
                <w:rFonts w:asciiTheme="minorHAnsi" w:hAnsiTheme="minorHAnsi" w:cs="Verdana"/>
                <w:bCs/>
                <w:iCs/>
                <w:sz w:val="24"/>
                <w:szCs w:val="24"/>
              </w:rPr>
              <w:t>brutto+narzuty</w:t>
            </w:r>
            <w:proofErr w:type="spellEnd"/>
            <w:r w:rsidRPr="00915E67">
              <w:rPr>
                <w:rFonts w:asciiTheme="minorHAnsi" w:hAnsiTheme="minorHAnsi" w:cs="Verdana"/>
                <w:bCs/>
                <w:iCs/>
                <w:sz w:val="24"/>
                <w:szCs w:val="24"/>
              </w:rPr>
              <w:t xml:space="preserve">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57002500"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39"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39"/>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lastRenderedPageBreak/>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lastRenderedPageBreak/>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0"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0"/>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lastRenderedPageBreak/>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proofErr w:type="spellStart"/>
        <w:r w:rsidR="00445162" w:rsidRPr="00915E67">
          <w:rPr>
            <w:rFonts w:asciiTheme="minorHAnsi" w:hAnsiTheme="minorHAnsi"/>
            <w:sz w:val="24"/>
            <w:szCs w:val="24"/>
          </w:rPr>
          <w:t>późn</w:t>
        </w:r>
        <w:proofErr w:type="spellEnd"/>
        <w:r w:rsidR="00445162" w:rsidRPr="00915E67">
          <w:rPr>
            <w:rFonts w:asciiTheme="minorHAnsi" w:hAnsiTheme="minorHAnsi"/>
            <w:sz w:val="24"/>
            <w:szCs w:val="24"/>
          </w:rPr>
          <w:t>.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lastRenderedPageBreak/>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w:t>
      </w:r>
      <w:proofErr w:type="spellStart"/>
      <w:r w:rsidR="009D6E3A" w:rsidRPr="00915E67">
        <w:rPr>
          <w:rFonts w:asciiTheme="minorHAnsi" w:hAnsiTheme="minorHAnsi"/>
          <w:sz w:val="24"/>
          <w:szCs w:val="24"/>
        </w:rPr>
        <w:t>domniemuje</w:t>
      </w:r>
      <w:proofErr w:type="spellEnd"/>
      <w:r w:rsidR="009D6E3A" w:rsidRPr="00915E67">
        <w:rPr>
          <w:rFonts w:asciiTheme="minorHAnsi" w:hAnsiTheme="minorHAnsi"/>
          <w:sz w:val="24"/>
          <w:szCs w:val="24"/>
        </w:rPr>
        <w:t xml:space="preserv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w:t>
      </w:r>
      <w:r w:rsidRPr="00915E67">
        <w:rPr>
          <w:rFonts w:asciiTheme="minorHAnsi" w:hAnsiTheme="minorHAnsi"/>
          <w:sz w:val="24"/>
          <w:szCs w:val="24"/>
        </w:rPr>
        <w:lastRenderedPageBreak/>
        <w:t xml:space="preserve">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1"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1"/>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t>
      </w:r>
      <w:r w:rsidRPr="00915E67">
        <w:rPr>
          <w:rFonts w:asciiTheme="minorHAnsi" w:hAnsiTheme="minorHAnsi"/>
          <w:sz w:val="24"/>
          <w:szCs w:val="24"/>
        </w:rPr>
        <w:lastRenderedPageBreak/>
        <w:t>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635F5832" w14:textId="15FAFFDB"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108C36E8" w14:textId="4A51C97E"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w:t>
      </w:r>
      <w:proofErr w:type="spellStart"/>
      <w:r w:rsidRPr="00915E67">
        <w:rPr>
          <w:rFonts w:asciiTheme="minorHAnsi" w:hAnsiTheme="minorHAnsi"/>
          <w:sz w:val="24"/>
          <w:szCs w:val="24"/>
        </w:rPr>
        <w:t>niekwalifikowalność</w:t>
      </w:r>
      <w:proofErr w:type="spellEnd"/>
      <w:r w:rsidRPr="00915E67">
        <w:rPr>
          <w:rFonts w:asciiTheme="minorHAnsi" w:hAnsiTheme="minorHAnsi"/>
          <w:sz w:val="24"/>
          <w:szCs w:val="24"/>
        </w:rPr>
        <w:t xml:space="preserve">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w:t>
      </w:r>
      <w:proofErr w:type="spellStart"/>
      <w:r w:rsidR="003A7D90" w:rsidRPr="00915E67">
        <w:rPr>
          <w:rFonts w:asciiTheme="minorHAnsi" w:hAnsiTheme="minorHAnsi"/>
          <w:sz w:val="24"/>
          <w:szCs w:val="24"/>
        </w:rPr>
        <w:t>niskocennych</w:t>
      </w:r>
      <w:proofErr w:type="spellEnd"/>
      <w:r w:rsidR="003A7D90" w:rsidRPr="00915E67">
        <w:rPr>
          <w:rFonts w:asciiTheme="minorHAnsi" w:hAnsiTheme="minorHAnsi"/>
          <w:sz w:val="24"/>
          <w:szCs w:val="24"/>
        </w:rPr>
        <w:t xml:space="preserve">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w:t>
      </w:r>
      <w:r w:rsidRPr="00915E67">
        <w:rPr>
          <w:rFonts w:asciiTheme="minorHAnsi" w:hAnsiTheme="minorHAnsi"/>
          <w:sz w:val="24"/>
          <w:szCs w:val="24"/>
        </w:rPr>
        <w:lastRenderedPageBreak/>
        <w:t xml:space="preserve">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42"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2"/>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w:t>
      </w:r>
      <w:r w:rsidR="00AB7993" w:rsidRPr="00915E67">
        <w:rPr>
          <w:rFonts w:asciiTheme="minorHAnsi" w:hAnsiTheme="minorHAnsi"/>
          <w:sz w:val="24"/>
          <w:szCs w:val="24"/>
        </w:rPr>
        <w:lastRenderedPageBreak/>
        <w:t xml:space="preserve">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43"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3"/>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44"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4"/>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45"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5"/>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46"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6"/>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47"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7"/>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48"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8"/>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49" w:name="_Toc256716664"/>
      <w:bookmarkStart w:id="5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8"/>
      <w:bookmarkEnd w:id="49"/>
      <w:bookmarkEnd w:id="50"/>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 xml:space="preserve">terminal </w:t>
      </w:r>
      <w:proofErr w:type="spellStart"/>
      <w:r>
        <w:rPr>
          <w:rFonts w:asciiTheme="minorHAnsi" w:hAnsiTheme="minorHAnsi"/>
          <w:sz w:val="24"/>
          <w:szCs w:val="24"/>
        </w:rPr>
        <w:t>emoluments</w:t>
      </w:r>
      <w:proofErr w:type="spellEnd"/>
      <w:r>
        <w:rPr>
          <w:rFonts w:asciiTheme="minorHAnsi" w:hAnsiTheme="minorHAnsi"/>
          <w:sz w:val="24"/>
          <w:szCs w:val="24"/>
        </w:rPr>
        <w:t>.</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51"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52" w:name="_Toc477419002"/>
      <w:bookmarkStart w:id="53" w:name="_Toc256716669"/>
      <w:bookmarkStart w:id="54" w:name="_Toc132417371"/>
      <w:bookmarkEnd w:id="51"/>
      <w:r w:rsidRPr="00915E67">
        <w:rPr>
          <w:rFonts w:asciiTheme="minorHAnsi" w:hAnsiTheme="minorHAnsi"/>
          <w:b/>
          <w:i w:val="0"/>
          <w:szCs w:val="24"/>
        </w:rPr>
        <w:lastRenderedPageBreak/>
        <w:t>Rozdział 4. RAPORTOWANIE I WNIOSKOWANIE O PŁATNOŚĆ</w:t>
      </w:r>
      <w:bookmarkEnd w:id="52"/>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55" w:name="_Toc256716673"/>
      <w:bookmarkStart w:id="56" w:name="_Toc412536858"/>
      <w:bookmarkStart w:id="57" w:name="_Toc477419003"/>
      <w:r w:rsidRPr="00915E67">
        <w:rPr>
          <w:rFonts w:asciiTheme="minorHAnsi" w:hAnsiTheme="minorHAnsi"/>
          <w:color w:val="auto"/>
          <w:szCs w:val="24"/>
        </w:rPr>
        <w:t xml:space="preserve">4.1 System raportowania i </w:t>
      </w:r>
      <w:bookmarkEnd w:id="55"/>
      <w:r w:rsidRPr="00915E67">
        <w:rPr>
          <w:rFonts w:asciiTheme="minorHAnsi" w:hAnsiTheme="minorHAnsi"/>
          <w:color w:val="auto"/>
          <w:szCs w:val="24"/>
        </w:rPr>
        <w:t>wnioskowania o płatności</w:t>
      </w:r>
      <w:bookmarkEnd w:id="56"/>
      <w:bookmarkEnd w:id="57"/>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 xml:space="preserve">podpisem elektronicznym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 w:val="0"/>
          <w:szCs w:val="24"/>
        </w:rPr>
        <w:t>.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 xml:space="preserve">weryfikowanym za pomocą ważnego kwalifikowanego certyfikatu lub podpisem potwierdzonym profilem zaufanym </w:t>
      </w:r>
      <w:proofErr w:type="spellStart"/>
      <w:r w:rsidRPr="00915E67">
        <w:rPr>
          <w:rFonts w:asciiTheme="minorHAnsi" w:hAnsiTheme="minorHAnsi"/>
          <w:b w:val="0"/>
          <w:szCs w:val="24"/>
        </w:rPr>
        <w:t>ePUAP</w:t>
      </w:r>
      <w:proofErr w:type="spellEnd"/>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58" w:name="_Toc412536859"/>
      <w:bookmarkStart w:id="59" w:name="_Toc477419004"/>
      <w:r w:rsidRPr="00915E67">
        <w:rPr>
          <w:rFonts w:asciiTheme="minorHAnsi" w:hAnsiTheme="minorHAnsi"/>
          <w:szCs w:val="24"/>
        </w:rPr>
        <w:t>4.1.1 Część merytoryczna raportu kwartalnego</w:t>
      </w:r>
      <w:bookmarkEnd w:id="58"/>
      <w:bookmarkEnd w:id="59"/>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60" w:name="_Toc412536860"/>
      <w:bookmarkStart w:id="61" w:name="_Toc477419005"/>
      <w:r w:rsidRPr="00915E67">
        <w:rPr>
          <w:rFonts w:asciiTheme="minorHAnsi" w:hAnsiTheme="minorHAnsi"/>
          <w:szCs w:val="24"/>
        </w:rPr>
        <w:t>4.1.2 Część finansowa raportu kwartalnego</w:t>
      </w:r>
      <w:bookmarkEnd w:id="60"/>
      <w:bookmarkEnd w:id="61"/>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zostanie zweryfikowana pod kątem zgodności z wymogami umowy finansowej i niniejszego podręcznika. Następnie pracownik/</w:t>
      </w:r>
      <w:proofErr w:type="spellStart"/>
      <w:r w:rsidRPr="00915E67">
        <w:rPr>
          <w:rFonts w:asciiTheme="minorHAnsi" w:hAnsiTheme="minorHAnsi"/>
          <w:sz w:val="24"/>
          <w:szCs w:val="24"/>
        </w:rPr>
        <w:t>cy</w:t>
      </w:r>
      <w:proofErr w:type="spellEnd"/>
      <w:r w:rsidRPr="00915E67">
        <w:rPr>
          <w:rFonts w:asciiTheme="minorHAnsi" w:hAnsiTheme="minorHAnsi"/>
          <w:sz w:val="24"/>
          <w:szCs w:val="24"/>
        </w:rPr>
        <w:t xml:space="preserve">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62" w:name="_Toc412536861"/>
      <w:bookmarkStart w:id="63" w:name="_Toc477419006"/>
      <w:r w:rsidRPr="00915E67">
        <w:rPr>
          <w:rFonts w:asciiTheme="minorHAnsi" w:hAnsiTheme="minorHAnsi"/>
          <w:szCs w:val="24"/>
        </w:rPr>
        <w:t>4.1.4. Wnioski o płatność i płatności</w:t>
      </w:r>
      <w:bookmarkEnd w:id="62"/>
      <w:bookmarkEnd w:id="63"/>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 xml:space="preserve">za ostatni kwartał </w:t>
      </w:r>
      <w:proofErr w:type="spellStart"/>
      <w:r w:rsidR="00F82548" w:rsidRPr="00915E67">
        <w:rPr>
          <w:rFonts w:asciiTheme="minorHAnsi" w:hAnsiTheme="minorHAnsi"/>
          <w:b w:val="0"/>
          <w:szCs w:val="24"/>
        </w:rPr>
        <w:t>kalendarzowy</w:t>
      </w:r>
      <w:r w:rsidRPr="00915E67">
        <w:rPr>
          <w:rFonts w:asciiTheme="minorHAnsi" w:hAnsiTheme="minorHAnsi"/>
          <w:b w:val="0"/>
          <w:szCs w:val="24"/>
        </w:rPr>
        <w:t>wydatkowania</w:t>
      </w:r>
      <w:proofErr w:type="spellEnd"/>
      <w:r w:rsidRPr="00915E67">
        <w:rPr>
          <w:rFonts w:asciiTheme="minorHAnsi" w:hAnsiTheme="minorHAnsi"/>
          <w:b w:val="0"/>
          <w:szCs w:val="24"/>
        </w:rPr>
        <w:t xml:space="preserve">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lastRenderedPageBreak/>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pierwsze dwa kwartały realizacji projektu (do okresu </w:t>
      </w:r>
      <w:r w:rsidRPr="00915E67">
        <w:rPr>
          <w:rFonts w:asciiTheme="minorHAnsi" w:hAnsiTheme="minorHAnsi"/>
          <w:b w:val="0"/>
          <w:szCs w:val="24"/>
        </w:rPr>
        <w:lastRenderedPageBreak/>
        <w:t>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w:t>
      </w:r>
      <w:r w:rsidR="00373A85" w:rsidRPr="00915E67">
        <w:rPr>
          <w:rFonts w:asciiTheme="minorHAnsi" w:hAnsiTheme="minorHAnsi"/>
          <w:b w:val="0"/>
          <w:szCs w:val="24"/>
        </w:rPr>
        <w:lastRenderedPageBreak/>
        <w:t>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Po spełnieniu warunków Beneficjent otrzyma zaliczkę na kwartały 1 i 2 w wysokości (2 x 85 000) 170 000. Następnie po spełnieniu warunków Beneficjent otrzyma zaliczkę na </w:t>
            </w:r>
            <w:r w:rsidRPr="00915E67">
              <w:rPr>
                <w:rFonts w:asciiTheme="minorHAnsi" w:hAnsiTheme="minorHAnsi"/>
                <w:b w:val="0"/>
                <w:szCs w:val="24"/>
              </w:rPr>
              <w:lastRenderedPageBreak/>
              <w:t>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64" w:name="_Toc412536862"/>
      <w:bookmarkStart w:id="65"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4"/>
      <w:bookmarkEnd w:id="65"/>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66" w:name="_Toc412536863"/>
      <w:bookmarkStart w:id="67"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6"/>
      <w:bookmarkEnd w:id="67"/>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xml:space="preserve">. Wydatki powinny być wpisywane do zestawienia chronologicznie w podziale na kolejne kwartały realizacji projektu. </w:t>
      </w:r>
      <w:r w:rsidRPr="00915E67">
        <w:rPr>
          <w:rFonts w:asciiTheme="minorHAnsi" w:hAnsiTheme="minorHAnsi"/>
          <w:sz w:val="24"/>
          <w:szCs w:val="24"/>
        </w:rPr>
        <w:lastRenderedPageBreak/>
        <w:t>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68" w:name="_Toc412536864"/>
      <w:bookmarkStart w:id="69"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8"/>
      <w:bookmarkEnd w:id="69"/>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 xml:space="preserve">odręcznika. Niezłożenie weksla wyklucza możliwość </w:t>
      </w:r>
      <w:proofErr w:type="spellStart"/>
      <w:r w:rsidRPr="00915E67">
        <w:rPr>
          <w:rFonts w:asciiTheme="minorHAnsi" w:hAnsiTheme="minorHAnsi"/>
          <w:sz w:val="24"/>
          <w:szCs w:val="24"/>
        </w:rPr>
        <w:t>przekazywania</w:t>
      </w:r>
      <w:r w:rsidR="00965D4B" w:rsidRPr="00915E67">
        <w:rPr>
          <w:rFonts w:asciiTheme="minorHAnsi" w:hAnsiTheme="minorHAnsi"/>
          <w:sz w:val="24"/>
          <w:szCs w:val="24"/>
        </w:rPr>
        <w:t>płatności</w:t>
      </w:r>
      <w:proofErr w:type="spellEnd"/>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70"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0"/>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71"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1"/>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w:t>
      </w:r>
      <w:r w:rsidRPr="00915E67">
        <w:rPr>
          <w:rFonts w:asciiTheme="minorHAnsi" w:hAnsiTheme="minorHAnsi"/>
          <w:sz w:val="24"/>
          <w:szCs w:val="24"/>
        </w:rPr>
        <w:lastRenderedPageBreak/>
        <w:t xml:space="preserve">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72"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2"/>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73"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3"/>
      <w:bookmarkEnd w:id="73"/>
    </w:p>
    <w:p w14:paraId="4E1ECDEF" w14:textId="77777777" w:rsidR="008A408D" w:rsidRPr="00915E67" w:rsidRDefault="008A408D" w:rsidP="00CC63D0">
      <w:pPr>
        <w:pStyle w:val="Nagwek2"/>
        <w:jc w:val="both"/>
        <w:rPr>
          <w:rFonts w:asciiTheme="minorHAnsi" w:hAnsiTheme="minorHAnsi"/>
          <w:color w:val="auto"/>
          <w:szCs w:val="24"/>
        </w:rPr>
      </w:pPr>
      <w:bookmarkStart w:id="74"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75"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5"/>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5A31852D"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15BBD05E" w14:textId="77A10B0A"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40CA9FA" w14:textId="38CEFA32"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lastRenderedPageBreak/>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3BF93006"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612AC0"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76" w:name="_Toc477419015"/>
      <w:r w:rsidRPr="00915E67">
        <w:rPr>
          <w:rFonts w:asciiTheme="minorHAnsi" w:hAnsiTheme="minorHAnsi"/>
          <w:color w:val="auto"/>
          <w:szCs w:val="24"/>
        </w:rPr>
        <w:lastRenderedPageBreak/>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4"/>
      <w:bookmarkEnd w:id="74"/>
      <w:bookmarkEnd w:id="76"/>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77" w:name="_Toc256716671"/>
      <w:bookmarkStart w:id="78" w:name="_Toc477419016"/>
      <w:bookmarkStart w:id="79"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7"/>
      <w:bookmarkEnd w:id="78"/>
      <w:r w:rsidR="00F27C72" w:rsidRPr="00915E67">
        <w:rPr>
          <w:rFonts w:asciiTheme="minorHAnsi" w:hAnsiTheme="minorHAnsi"/>
          <w:color w:val="auto"/>
          <w:szCs w:val="24"/>
        </w:rPr>
        <w:t xml:space="preserve"> </w:t>
      </w:r>
      <w:bookmarkEnd w:id="79"/>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80"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0"/>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w:t>
      </w:r>
      <w:proofErr w:type="spellStart"/>
      <w:r w:rsidR="00244D48" w:rsidRPr="00915E67">
        <w:rPr>
          <w:rFonts w:asciiTheme="minorHAnsi" w:hAnsiTheme="minorHAnsi"/>
          <w:sz w:val="24"/>
          <w:szCs w:val="24"/>
        </w:rPr>
        <w:t>monochromatcznej</w:t>
      </w:r>
      <w:proofErr w:type="spellEnd"/>
      <w:r w:rsidR="00244D48" w:rsidRPr="00915E67">
        <w:rPr>
          <w:rFonts w:asciiTheme="minorHAnsi" w:hAnsiTheme="minorHAnsi"/>
          <w:sz w:val="24"/>
          <w:szCs w:val="24"/>
        </w:rPr>
        <w:t xml:space="preserve">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81"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1"/>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82"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2"/>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w:t>
      </w:r>
      <w:proofErr w:type="spellStart"/>
      <w:r w:rsidRPr="00915E67">
        <w:rPr>
          <w:rFonts w:asciiTheme="minorHAnsi" w:hAnsiTheme="minorHAnsi"/>
          <w:b/>
          <w:sz w:val="24"/>
          <w:szCs w:val="24"/>
        </w:rPr>
        <w:t>Benefcjenta</w:t>
      </w:r>
      <w:proofErr w:type="spellEnd"/>
      <w:r w:rsidRPr="00915E67">
        <w:rPr>
          <w:rFonts w:asciiTheme="minorHAnsi" w:hAnsiTheme="minorHAnsi"/>
          <w:b/>
          <w:sz w:val="24"/>
          <w:szCs w:val="24"/>
        </w:rPr>
        <w:t xml:space="preserve">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lastRenderedPageBreak/>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Pr="00915E67">
              <w:rPr>
                <w:rFonts w:asciiTheme="minorHAnsi" w:hAnsiTheme="minorHAnsi"/>
                <w:szCs w:val="24"/>
              </w:rPr>
              <w:t xml:space="preserve">.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w:t>
            </w:r>
            <w:proofErr w:type="spellStart"/>
            <w:r w:rsidRPr="00915E67">
              <w:rPr>
                <w:rFonts w:asciiTheme="minorHAnsi" w:hAnsiTheme="minorHAnsi"/>
                <w:szCs w:val="24"/>
              </w:rPr>
              <w:t>a,b,c</w:t>
            </w:r>
            <w:proofErr w:type="spellEnd"/>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83"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3"/>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84"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4"/>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yellow</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cyan</w:t>
      </w:r>
      <w:proofErr w:type="spellEnd"/>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proofErr w:type="spellStart"/>
      <w:r w:rsidRPr="00915E67">
        <w:rPr>
          <w:rFonts w:asciiTheme="minorHAnsi" w:hAnsiTheme="minorHAnsi" w:cs="EUAlbertina"/>
          <w:sz w:val="24"/>
          <w:szCs w:val="24"/>
        </w:rPr>
        <w:t>process</w:t>
      </w:r>
      <w:proofErr w:type="spellEnd"/>
      <w:r w:rsidRPr="00915E67">
        <w:rPr>
          <w:rFonts w:asciiTheme="minorHAnsi" w:hAnsiTheme="minorHAnsi" w:cs="EUAlbertina"/>
          <w:sz w:val="24"/>
          <w:szCs w:val="24"/>
        </w:rPr>
        <w:t xml:space="preserve"> </w:t>
      </w:r>
      <w:proofErr w:type="spellStart"/>
      <w:r w:rsidRPr="00915E67">
        <w:rPr>
          <w:rFonts w:asciiTheme="minorHAnsi" w:hAnsiTheme="minorHAnsi" w:cs="EUAlbertina"/>
          <w:sz w:val="24"/>
          <w:szCs w:val="24"/>
        </w:rPr>
        <w:t>magenta</w:t>
      </w:r>
      <w:proofErr w:type="spellEnd"/>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8" o:title=""/>
          </v:shape>
          <o:OLEObject Type="Embed" ProgID="MSPhotoEd.3" ShapeID="_x0000_i1026" DrawAspect="Content" ObjectID="_1657002501"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w:t>
      </w:r>
      <w:proofErr w:type="spellStart"/>
      <w:r w:rsidRPr="00915E67">
        <w:rPr>
          <w:rFonts w:asciiTheme="minorHAnsi" w:hAnsiTheme="minorHAnsi" w:cs="EUAlbertina"/>
          <w:sz w:val="24"/>
          <w:szCs w:val="24"/>
        </w:rPr>
        <w:t>Reflex</w:t>
      </w:r>
      <w:proofErr w:type="spellEnd"/>
      <w:r w:rsidRPr="00915E67">
        <w:rPr>
          <w:rFonts w:asciiTheme="minorHAnsi" w:hAnsiTheme="minorHAnsi" w:cs="EUAlbertina"/>
          <w:sz w:val="24"/>
          <w:szCs w:val="24"/>
        </w:rPr>
        <w:t xml:space="preserve">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85"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86" w:name="_Toc132417370"/>
      <w:bookmarkEnd w:id="85"/>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87" w:name="_Toc477419022"/>
      <w:bookmarkStart w:id="88" w:name="_Toc256716677"/>
      <w:bookmarkEnd w:id="8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7"/>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89"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89"/>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w:t>
      </w:r>
      <w:proofErr w:type="spellStart"/>
      <w:r w:rsidRPr="00915E67">
        <w:rPr>
          <w:rFonts w:asciiTheme="minorHAnsi" w:hAnsiTheme="minorHAnsi"/>
          <w:sz w:val="24"/>
          <w:szCs w:val="24"/>
        </w:rPr>
        <w:t>późn</w:t>
      </w:r>
      <w:proofErr w:type="spellEnd"/>
      <w:r w:rsidRPr="00915E67">
        <w:rPr>
          <w:rFonts w:asciiTheme="minorHAnsi" w:hAnsiTheme="minorHAnsi"/>
          <w:sz w:val="24"/>
          <w:szCs w:val="24"/>
        </w:rPr>
        <w:t xml:space="preserve">.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w:t>
      </w:r>
      <w:r w:rsidR="009E04E1" w:rsidRPr="00915E67">
        <w:rPr>
          <w:rFonts w:asciiTheme="minorHAnsi" w:hAnsiTheme="minorHAnsi" w:cs="Arial"/>
          <w:iCs/>
          <w:sz w:val="24"/>
          <w:szCs w:val="24"/>
        </w:rPr>
        <w:lastRenderedPageBreak/>
        <w:t>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t>
      </w:r>
      <w:proofErr w:type="spellStart"/>
      <w:r w:rsidR="009E04E1" w:rsidRPr="00915E67">
        <w:rPr>
          <w:rFonts w:asciiTheme="minorHAnsi" w:hAnsiTheme="minorHAnsi"/>
          <w:sz w:val="24"/>
          <w:szCs w:val="24"/>
        </w:rPr>
        <w:t>wartości</w:t>
      </w:r>
      <w:r w:rsidR="00926D91" w:rsidRPr="00915E67">
        <w:rPr>
          <w:rFonts w:asciiTheme="minorHAnsi" w:hAnsiTheme="minorHAnsi"/>
          <w:sz w:val="24"/>
          <w:szCs w:val="24"/>
        </w:rPr>
        <w:t>;</w:t>
      </w:r>
      <w:r w:rsidR="006151C8" w:rsidRPr="00915E67">
        <w:rPr>
          <w:rFonts w:asciiTheme="minorHAnsi" w:hAnsiTheme="minorHAnsi"/>
          <w:sz w:val="24"/>
          <w:szCs w:val="24"/>
        </w:rPr>
        <w:t>f</w:t>
      </w:r>
      <w:proofErr w:type="spellEnd"/>
      <w:r w:rsidR="006151C8" w:rsidRPr="00915E67">
        <w:rPr>
          <w:rFonts w:asciiTheme="minorHAnsi" w:hAnsiTheme="minorHAnsi"/>
          <w:sz w:val="24"/>
          <w:szCs w:val="24"/>
        </w:rPr>
        <w:t xml:space="preserve">)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lastRenderedPageBreak/>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proofErr w:type="spellStart"/>
      <w:r w:rsidR="00CE1CE1" w:rsidRPr="00915E67">
        <w:rPr>
          <w:rFonts w:asciiTheme="minorHAnsi" w:hAnsiTheme="minorHAnsi"/>
          <w:sz w:val="24"/>
          <w:szCs w:val="24"/>
        </w:rPr>
        <w:t>p</w:t>
      </w:r>
      <w:r w:rsidRPr="00915E67">
        <w:rPr>
          <w:rFonts w:asciiTheme="minorHAnsi" w:hAnsiTheme="minorHAnsi"/>
          <w:sz w:val="24"/>
          <w:szCs w:val="24"/>
        </w:rPr>
        <w:t>pkt</w:t>
      </w:r>
      <w:proofErr w:type="spellEnd"/>
      <w:r w:rsidRPr="00915E67">
        <w:rPr>
          <w:rFonts w:asciiTheme="minorHAnsi" w:hAnsiTheme="minorHAnsi"/>
          <w:sz w:val="24"/>
          <w:szCs w:val="24"/>
        </w:rPr>
        <w: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90"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0"/>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w:t>
      </w:r>
      <w:r w:rsidR="009E04E1" w:rsidRPr="00915E67">
        <w:rPr>
          <w:rFonts w:asciiTheme="minorHAnsi" w:hAnsiTheme="minorHAnsi"/>
          <w:sz w:val="24"/>
          <w:szCs w:val="24"/>
        </w:rPr>
        <w:lastRenderedPageBreak/>
        <w:t>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lastRenderedPageBreak/>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91" w:name="_Toc477419025"/>
      <w:r w:rsidRPr="00915E67">
        <w:rPr>
          <w:rFonts w:asciiTheme="minorHAnsi" w:hAnsiTheme="minorHAnsi"/>
          <w:bCs/>
          <w:color w:val="auto"/>
          <w:szCs w:val="24"/>
        </w:rPr>
        <w:lastRenderedPageBreak/>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1"/>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w:t>
      </w:r>
      <w:proofErr w:type="spellStart"/>
      <w:r w:rsidR="00E717B1" w:rsidRPr="00915E67">
        <w:rPr>
          <w:rFonts w:asciiTheme="minorHAnsi" w:hAnsiTheme="minorHAnsi"/>
          <w:sz w:val="24"/>
          <w:szCs w:val="24"/>
        </w:rPr>
        <w:t>doświaczenia</w:t>
      </w:r>
      <w:proofErr w:type="spellEnd"/>
      <w:r w:rsidR="00E717B1" w:rsidRPr="00915E67">
        <w:rPr>
          <w:rFonts w:asciiTheme="minorHAnsi" w:hAnsiTheme="minorHAnsi"/>
          <w:sz w:val="24"/>
          <w:szCs w:val="24"/>
        </w:rPr>
        <w:t>,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 xml:space="preserve">opisać zakres takiej rozmowy wraz z opisem sposobu </w:t>
      </w:r>
      <w:r w:rsidR="002032F0" w:rsidRPr="00915E67">
        <w:rPr>
          <w:rFonts w:asciiTheme="minorHAnsi" w:hAnsiTheme="minorHAnsi"/>
          <w:sz w:val="24"/>
          <w:szCs w:val="24"/>
        </w:rPr>
        <w:lastRenderedPageBreak/>
        <w:t xml:space="preserve">przyznawania punktów w określonych </w:t>
      </w:r>
      <w:proofErr w:type="spellStart"/>
      <w:r w:rsidR="002032F0" w:rsidRPr="00915E67">
        <w:rPr>
          <w:rFonts w:asciiTheme="minorHAnsi" w:hAnsiTheme="minorHAnsi"/>
          <w:sz w:val="24"/>
          <w:szCs w:val="24"/>
        </w:rPr>
        <w:t>podkryteriach</w:t>
      </w:r>
      <w:proofErr w:type="spellEnd"/>
      <w:r w:rsidR="002032F0" w:rsidRPr="00915E67">
        <w:rPr>
          <w:rFonts w:asciiTheme="minorHAnsi" w:hAnsiTheme="minorHAnsi"/>
          <w:sz w:val="24"/>
          <w:szCs w:val="24"/>
        </w:rPr>
        <w:t>.</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 xml:space="preserve">istotnych z punktu widzenia przedmiotu zamówienia. Beneficjent winien sformułować nie mniej niż 3 </w:t>
      </w:r>
      <w:proofErr w:type="spellStart"/>
      <w:r w:rsidR="00E717B1" w:rsidRPr="00915E67">
        <w:rPr>
          <w:rFonts w:asciiTheme="minorHAnsi" w:hAnsiTheme="minorHAnsi"/>
          <w:sz w:val="24"/>
          <w:szCs w:val="24"/>
        </w:rPr>
        <w:t>podkryteria</w:t>
      </w:r>
      <w:proofErr w:type="spellEnd"/>
      <w:r w:rsidR="00E717B1" w:rsidRPr="00915E67">
        <w:rPr>
          <w:rFonts w:asciiTheme="minorHAnsi" w:hAnsiTheme="minorHAnsi"/>
          <w:sz w:val="24"/>
          <w:szCs w:val="24"/>
        </w:rPr>
        <w:t xml:space="preserve">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 xml:space="preserve">i </w:t>
      </w:r>
      <w:proofErr w:type="spellStart"/>
      <w:r w:rsidR="00FB1D6B" w:rsidRPr="00915E67">
        <w:rPr>
          <w:rFonts w:asciiTheme="minorHAnsi" w:hAnsiTheme="minorHAnsi"/>
          <w:sz w:val="24"/>
          <w:szCs w:val="24"/>
        </w:rPr>
        <w:t>podkryteria</w:t>
      </w:r>
      <w:proofErr w:type="spellEnd"/>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w:t>
      </w:r>
      <w:proofErr w:type="spellStart"/>
      <w:r w:rsidR="00F06E08" w:rsidRPr="00915E67">
        <w:rPr>
          <w:rFonts w:asciiTheme="minorHAnsi" w:hAnsiTheme="minorHAnsi" w:cs="Arial"/>
          <w:sz w:val="24"/>
          <w:szCs w:val="24"/>
        </w:rPr>
        <w:t>sprządza</w:t>
      </w:r>
      <w:proofErr w:type="spellEnd"/>
      <w:r w:rsidR="00F06E08" w:rsidRPr="00915E67">
        <w:rPr>
          <w:rFonts w:asciiTheme="minorHAnsi" w:hAnsiTheme="minorHAnsi" w:cs="Arial"/>
          <w:sz w:val="24"/>
          <w:szCs w:val="24"/>
        </w:rPr>
        <w:t xml:space="preserve">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proofErr w:type="spellStart"/>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w:t>
      </w:r>
      <w:proofErr w:type="spellEnd"/>
      <w:r w:rsidR="00C52C4E" w:rsidRPr="00915E67">
        <w:rPr>
          <w:rFonts w:asciiTheme="minorHAnsi" w:hAnsiTheme="minorHAnsi" w:cs="Arial"/>
          <w:sz w:val="24"/>
          <w:szCs w:val="24"/>
        </w:rPr>
        <w:t xml:space="preserve">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92" w:name="_Toc477419026"/>
      <w:r w:rsidRPr="00915E67">
        <w:rPr>
          <w:rFonts w:asciiTheme="minorHAnsi" w:hAnsiTheme="minorHAnsi"/>
          <w:bCs/>
          <w:color w:val="auto"/>
          <w:szCs w:val="24"/>
        </w:rPr>
        <w:lastRenderedPageBreak/>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2"/>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a)potwierdzenie wysłania zapytań ofertowych do co najmniej 3 potencjalnych wykonawców, wraz z podaniem danych tych wykonawców,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c)kopię strony ogłoszenia w prasie, umożliwiającą identyfikację tytułu gazety i daty wydania, potwierdzenie publikacji ogłoszenia na stronie internetowej np. w formie wydruku ze strony internetowej (tzw. </w:t>
      </w:r>
      <w:proofErr w:type="spellStart"/>
      <w:r w:rsidRPr="00915E67">
        <w:rPr>
          <w:rFonts w:asciiTheme="minorHAnsi" w:hAnsiTheme="minorHAnsi"/>
          <w:sz w:val="24"/>
          <w:szCs w:val="24"/>
        </w:rPr>
        <w:t>print</w:t>
      </w:r>
      <w:proofErr w:type="spellEnd"/>
      <w:r w:rsidRPr="00915E67">
        <w:rPr>
          <w:rFonts w:asciiTheme="minorHAnsi" w:hAnsiTheme="minorHAnsi"/>
          <w:sz w:val="24"/>
          <w:szCs w:val="24"/>
        </w:rPr>
        <w:t xml:space="preserve"> </w:t>
      </w:r>
      <w:proofErr w:type="spellStart"/>
      <w:r w:rsidRPr="00915E67">
        <w:rPr>
          <w:rFonts w:asciiTheme="minorHAnsi" w:hAnsiTheme="minorHAnsi"/>
          <w:sz w:val="24"/>
          <w:szCs w:val="24"/>
        </w:rPr>
        <w:t>screen</w:t>
      </w:r>
      <w:proofErr w:type="spellEnd"/>
      <w:r w:rsidRPr="00915E67">
        <w:rPr>
          <w:rFonts w:asciiTheme="minorHAnsi" w:hAnsiTheme="minorHAnsi"/>
          <w:sz w:val="24"/>
          <w:szCs w:val="24"/>
        </w:rPr>
        <w:t>),</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93"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3"/>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w:t>
      </w:r>
      <w:proofErr w:type="spellStart"/>
      <w:r w:rsidR="006278C0" w:rsidRPr="00F44182">
        <w:rPr>
          <w:rFonts w:asciiTheme="minorHAnsi" w:hAnsiTheme="minorHAnsi"/>
          <w:sz w:val="24"/>
          <w:szCs w:val="24"/>
        </w:rPr>
        <w:t>going</w:t>
      </w:r>
      <w:proofErr w:type="spellEnd"/>
      <w:r w:rsidR="006278C0" w:rsidRPr="00F44182">
        <w:rPr>
          <w:rFonts w:asciiTheme="minorHAnsi" w:hAnsiTheme="minorHAnsi"/>
          <w:sz w:val="24"/>
          <w:szCs w:val="24"/>
        </w:rPr>
        <w:t xml:space="preserve">) – wszystkie zamówienia oraz pełnej ex - post – wybrane na podstawie próby na etapie </w:t>
      </w:r>
      <w:r w:rsidR="006278C0" w:rsidRPr="00F44182">
        <w:rPr>
          <w:rFonts w:asciiTheme="minorHAnsi" w:hAnsiTheme="minorHAnsi"/>
          <w:sz w:val="24"/>
          <w:szCs w:val="24"/>
        </w:rPr>
        <w:lastRenderedPageBreak/>
        <w:t>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Obligatoryjnej kontroli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w:t>
      </w:r>
      <w:proofErr w:type="spellStart"/>
      <w:r w:rsidR="006278C0" w:rsidRPr="00F44182">
        <w:rPr>
          <w:rFonts w:asciiTheme="minorHAnsi" w:hAnsiTheme="minorHAnsi"/>
          <w:sz w:val="24"/>
          <w:szCs w:val="24"/>
        </w:rPr>
        <w:t>ante</w:t>
      </w:r>
      <w:proofErr w:type="spellEnd"/>
      <w:r w:rsidR="006278C0" w:rsidRPr="00F44182">
        <w:rPr>
          <w:rFonts w:asciiTheme="minorHAnsi" w:hAnsiTheme="minorHAnsi"/>
          <w:sz w:val="24"/>
          <w:szCs w:val="24"/>
        </w:rPr>
        <w:t xml:space="preserv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Za podlegającą kontroli na bieżąco (on-</w:t>
      </w:r>
      <w:proofErr w:type="spellStart"/>
      <w:r w:rsidRPr="00915E67">
        <w:rPr>
          <w:rFonts w:asciiTheme="minorHAnsi" w:hAnsiTheme="minorHAnsi"/>
          <w:sz w:val="24"/>
          <w:szCs w:val="24"/>
        </w:rPr>
        <w:t>going</w:t>
      </w:r>
      <w:proofErr w:type="spellEnd"/>
      <w:r w:rsidRPr="00915E67">
        <w:rPr>
          <w:rFonts w:asciiTheme="minorHAnsi" w:hAnsiTheme="minorHAnsi"/>
          <w:sz w:val="24"/>
          <w:szCs w:val="24"/>
        </w:rPr>
        <w:t xml:space="preserve">)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9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4"/>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w:t>
      </w:r>
      <w:r w:rsidRPr="00915E67">
        <w:rPr>
          <w:rFonts w:asciiTheme="minorHAnsi" w:hAnsiTheme="minorHAnsi"/>
          <w:sz w:val="24"/>
          <w:szCs w:val="24"/>
        </w:rPr>
        <w:lastRenderedPageBreak/>
        <w:t xml:space="preserve">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95"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xml:space="preserve">, dokumenty te muszą zostać opatrzone kwalifikowanym podpisem elektronicznym lub podpisem potwierdzonym profilem zaufanym </w:t>
      </w:r>
      <w:proofErr w:type="spellStart"/>
      <w:r w:rsidRPr="00B62849">
        <w:rPr>
          <w:rFonts w:asciiTheme="minorHAnsi" w:hAnsiTheme="minorHAnsi"/>
          <w:i w:val="0"/>
          <w:szCs w:val="24"/>
        </w:rPr>
        <w:t>ePUAP</w:t>
      </w:r>
      <w:proofErr w:type="spellEnd"/>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5"/>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lastRenderedPageBreak/>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96" w:name="_Toc477419030"/>
      <w:r w:rsidRPr="00915E67">
        <w:rPr>
          <w:rFonts w:asciiTheme="minorHAnsi" w:hAnsiTheme="minorHAnsi"/>
          <w:b/>
          <w:i w:val="0"/>
          <w:szCs w:val="24"/>
        </w:rPr>
        <w:lastRenderedPageBreak/>
        <w:t>Rozdział 7. ZMIANY UMOWY</w:t>
      </w:r>
      <w:bookmarkEnd w:id="96"/>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97"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7"/>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 xml:space="preserve">Jeżeli planowane zmiany w budżecie przekraczają limit 10% (np. wcześniej przesunięto 8% raportując to do Organu Delegowanego, teraz jest potrzeba przesunięcia kolejnych 4%) należy zwrócić się do Organu Delegowanego (patrz punkt 7.2 poniżej) z wnioskiem o </w:t>
            </w:r>
            <w:r w:rsidRPr="00915E67">
              <w:rPr>
                <w:rFonts w:asciiTheme="minorHAnsi" w:hAnsiTheme="minorHAnsi"/>
              </w:rPr>
              <w:lastRenderedPageBreak/>
              <w:t>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98"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8"/>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99" w:name="_Toc477419033"/>
      <w:r w:rsidRPr="00915E67">
        <w:rPr>
          <w:rFonts w:asciiTheme="minorHAnsi" w:hAnsiTheme="minorHAnsi"/>
          <w:bCs/>
          <w:color w:val="auto"/>
          <w:szCs w:val="24"/>
        </w:rPr>
        <w:t>7.3 Zmiany wymagające zgody Komitetu Monitorującego</w:t>
      </w:r>
      <w:bookmarkEnd w:id="99"/>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00" w:name="_Toc477419034"/>
      <w:r w:rsidRPr="00915E67">
        <w:rPr>
          <w:rFonts w:asciiTheme="minorHAnsi" w:hAnsiTheme="minorHAnsi"/>
          <w:bCs/>
          <w:color w:val="auto"/>
          <w:szCs w:val="24"/>
        </w:rPr>
        <w:t>7.4 Zmiany z inicjatywy Organu Delegowanego</w:t>
      </w:r>
      <w:bookmarkEnd w:id="100"/>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01" w:name="_Toc477419035"/>
      <w:r w:rsidRPr="00915E67">
        <w:rPr>
          <w:rFonts w:asciiTheme="minorHAnsi" w:hAnsiTheme="minorHAnsi"/>
          <w:bCs/>
          <w:color w:val="auto"/>
          <w:szCs w:val="24"/>
        </w:rPr>
        <w:t>7.5 Zmiany Umowy wymagające podpisania Aneksu do Umowy finansowej</w:t>
      </w:r>
      <w:bookmarkEnd w:id="101"/>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02" w:name="_Toc477419036"/>
      <w:r w:rsidRPr="00915E67">
        <w:rPr>
          <w:rFonts w:asciiTheme="minorHAnsi" w:hAnsiTheme="minorHAnsi"/>
          <w:b/>
          <w:i w:val="0"/>
          <w:szCs w:val="24"/>
        </w:rPr>
        <w:lastRenderedPageBreak/>
        <w:t>Rozdział 8. KONTROLA TRWAŁOŚCI PROJEKTU</w:t>
      </w:r>
      <w:bookmarkEnd w:id="102"/>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03" w:name="RANGE!A1:Q69"/>
      <w:bookmarkStart w:id="104" w:name="_Toc477419037"/>
      <w:bookmarkEnd w:id="88"/>
      <w:bookmarkEnd w:id="103"/>
      <w:r w:rsidRPr="00915E67">
        <w:rPr>
          <w:rFonts w:asciiTheme="minorHAnsi" w:hAnsiTheme="minorHAnsi"/>
          <w:b/>
          <w:i w:val="0"/>
          <w:szCs w:val="24"/>
        </w:rPr>
        <w:t>Spis załączników:</w:t>
      </w:r>
      <w:bookmarkEnd w:id="104"/>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A0DE5" w14:textId="77777777" w:rsidR="00A50BFF" w:rsidRDefault="00A50BFF">
      <w:r>
        <w:separator/>
      </w:r>
    </w:p>
  </w:endnote>
  <w:endnote w:type="continuationSeparator" w:id="0">
    <w:p w14:paraId="188E0206" w14:textId="77777777" w:rsidR="00A50BFF" w:rsidRDefault="00A5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C10F5" w14:textId="77777777" w:rsidR="00A50BFF" w:rsidRDefault="00A50BF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A50BFF" w:rsidRDefault="00A50BF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40455"/>
      <w:docPartObj>
        <w:docPartGallery w:val="Page Numbers (Bottom of Page)"/>
        <w:docPartUnique/>
      </w:docPartObj>
    </w:sdtPr>
    <w:sdtEndPr>
      <w:rPr>
        <w:rFonts w:ascii="Century Gothic" w:hAnsi="Century Gothic"/>
      </w:rPr>
    </w:sdtEndPr>
    <w:sdtContent>
      <w:p w14:paraId="188801C1" w14:textId="77777777" w:rsidR="00A50BFF" w:rsidRPr="00DF7D45" w:rsidRDefault="00A50BFF">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DA13E0">
          <w:rPr>
            <w:rFonts w:ascii="Century Gothic" w:hAnsi="Century Gothic"/>
            <w:noProof/>
          </w:rPr>
          <w:t>54</w:t>
        </w:r>
        <w:r w:rsidRPr="00DF7D45">
          <w:rPr>
            <w:rFonts w:ascii="Century Gothic" w:hAnsi="Century Gothic"/>
            <w:noProof/>
          </w:rPr>
          <w:fldChar w:fldCharType="end"/>
        </w:r>
      </w:p>
    </w:sdtContent>
  </w:sdt>
  <w:p w14:paraId="34B80AAD" w14:textId="77777777" w:rsidR="00A50BFF" w:rsidRDefault="00A50BFF">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AE290" w14:textId="77777777" w:rsidR="00A50BFF" w:rsidRDefault="00A50BFF">
      <w:r>
        <w:separator/>
      </w:r>
    </w:p>
  </w:footnote>
  <w:footnote w:type="continuationSeparator" w:id="0">
    <w:p w14:paraId="739C055D" w14:textId="77777777" w:rsidR="00A50BFF" w:rsidRDefault="00A50BFF">
      <w:r>
        <w:continuationSeparator/>
      </w:r>
    </w:p>
  </w:footnote>
  <w:footnote w:id="1">
    <w:p w14:paraId="4B9B08AB" w14:textId="77777777" w:rsidR="00A50BFF" w:rsidRDefault="00A50BFF">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A50BFF" w:rsidRDefault="00A50BFF">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A50BFF" w:rsidRPr="00DF7D45" w:rsidRDefault="00A50BFF"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A50BFF" w:rsidRPr="00DF7D45" w:rsidRDefault="00A50BFF"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A50BFF" w:rsidRDefault="00A50BFF"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A50BFF" w:rsidRDefault="00A50BFF"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A50BFF" w:rsidRDefault="00A50BFF"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A50BFF" w:rsidRPr="00F44182" w:rsidRDefault="00A50BFF"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A50BFF" w:rsidRDefault="00A50BFF"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A50BFF" w:rsidRDefault="00A50BFF"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A50BFF" w:rsidRPr="00AC70FC" w:rsidRDefault="00A50BFF"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A50BFF" w:rsidRPr="000E6D4A" w:rsidRDefault="00A50BFF"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48B"/>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0EFA"/>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7AD"/>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F"/>
    <w:rsid w:val="00A50C0F"/>
    <w:rsid w:val="00A50CBA"/>
    <w:rsid w:val="00A51441"/>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4BC2"/>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6EB5"/>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76D6-6221-4412-ABD8-B061373F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29017</Words>
  <Characters>202470</Characters>
  <Application>Microsoft Office Word</Application>
  <DocSecurity>0</DocSecurity>
  <Lines>1687</Lines>
  <Paragraphs>462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231025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azmyslowska</cp:lastModifiedBy>
  <cp:revision>2</cp:revision>
  <cp:lastPrinted>2019-05-13T11:40:00Z</cp:lastPrinted>
  <dcterms:created xsi:type="dcterms:W3CDTF">2020-07-23T07:42:00Z</dcterms:created>
  <dcterms:modified xsi:type="dcterms:W3CDTF">2020-07-23T07:42:00Z</dcterms:modified>
</cp:coreProperties>
</file>